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C6" w:rsidRDefault="008769C6" w:rsidP="008769C6">
      <w:pPr>
        <w:pStyle w:val="Header"/>
        <w:rPr>
          <w:rFonts w:ascii="Times New Roman" w:hAnsi="Times New Roman"/>
        </w:rPr>
      </w:pPr>
      <w:bookmarkStart w:id="0" w:name="QuickMark_1"/>
      <w:bookmarkEnd w:id="0"/>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r>
        <w:rPr>
          <w:rFonts w:ascii="Times New Roman" w:hAnsi="Times New Roman"/>
          <w:b/>
          <w:sz w:val="36"/>
        </w:rPr>
        <w:t>CHARTER SCHOOLS</w:t>
      </w: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Pr="0084131B" w:rsidRDefault="008769C6" w:rsidP="008769C6">
      <w:pPr>
        <w:pStyle w:val="Header"/>
        <w:rPr>
          <w:rFonts w:ascii="Times New Roman" w:hAnsi="Times New Roman"/>
          <w:sz w:val="8"/>
          <w:szCs w:val="8"/>
        </w:rPr>
      </w:pPr>
      <w:r>
        <w:rPr>
          <w:rFonts w:ascii="Times New Roman" w:hAnsi="Times New Roman"/>
        </w:rPr>
        <w:br w:type="page"/>
      </w:r>
    </w:p>
    <w:p w:rsidR="008769C6" w:rsidRDefault="008769C6" w:rsidP="008769C6">
      <w:pPr>
        <w:pStyle w:val="Header"/>
        <w:jc w:val="center"/>
        <w:rPr>
          <w:rFonts w:ascii="Times New Roman" w:hAnsi="Times New Roman"/>
          <w:b/>
          <w:sz w:val="24"/>
        </w:rPr>
      </w:pPr>
      <w:r>
        <w:rPr>
          <w:rFonts w:ascii="Times New Roman" w:hAnsi="Times New Roman"/>
          <w:sz w:val="24"/>
        </w:rPr>
        <w:lastRenderedPageBreak/>
        <w:fldChar w:fldCharType="begin"/>
      </w:r>
      <w:r>
        <w:rPr>
          <w:rFonts w:ascii="Times New Roman" w:hAnsi="Times New Roman"/>
          <w:sz w:val="24"/>
        </w:rPr>
        <w:instrText xml:space="preserve"> SEQ CHAPTER \h \r 1</w:instrText>
      </w:r>
      <w:r>
        <w:rPr>
          <w:rFonts w:ascii="Times New Roman" w:hAnsi="Times New Roman"/>
          <w:sz w:val="24"/>
        </w:rPr>
        <w:fldChar w:fldCharType="end"/>
      </w:r>
      <w:r>
        <w:rPr>
          <w:rFonts w:ascii="Times New Roman" w:hAnsi="Times New Roman"/>
          <w:b/>
          <w:sz w:val="24"/>
        </w:rPr>
        <w:t xml:space="preserve">LEGAL COMPLIANCE </w:t>
      </w:r>
      <w:r w:rsidR="00B5021A">
        <w:rPr>
          <w:rFonts w:ascii="Times New Roman" w:hAnsi="Times New Roman"/>
          <w:b/>
          <w:sz w:val="24"/>
        </w:rPr>
        <w:t>AUDIT GUIDE</w:t>
      </w:r>
    </w:p>
    <w:p w:rsidR="00364540" w:rsidRDefault="00364540" w:rsidP="008769C6">
      <w:pPr>
        <w:pStyle w:val="Header"/>
        <w:jc w:val="center"/>
        <w:rPr>
          <w:rFonts w:ascii="Times New Roman" w:hAnsi="Times New Roman"/>
          <w:b/>
          <w:sz w:val="24"/>
        </w:rPr>
      </w:pPr>
    </w:p>
    <w:p w:rsidR="008769C6" w:rsidRDefault="008769C6" w:rsidP="008769C6">
      <w:pPr>
        <w:pStyle w:val="Header"/>
        <w:jc w:val="center"/>
        <w:rPr>
          <w:rFonts w:ascii="Times New Roman" w:hAnsi="Times New Roman"/>
          <w:sz w:val="24"/>
        </w:rPr>
      </w:pPr>
      <w:r>
        <w:rPr>
          <w:rFonts w:ascii="Times New Roman" w:hAnsi="Times New Roman"/>
          <w:b/>
          <w:sz w:val="24"/>
        </w:rPr>
        <w:t>CHARTER SCHOOLS</w:t>
      </w: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r>
        <w:rPr>
          <w:rFonts w:ascii="Times New Roman" w:hAnsi="Times New Roman"/>
          <w:sz w:val="24"/>
          <w:u w:val="single"/>
        </w:rPr>
        <w:t>Introduction</w:t>
      </w:r>
    </w:p>
    <w:p w:rsidR="008769C6" w:rsidRDefault="008769C6" w:rsidP="008769C6">
      <w:pPr>
        <w:pStyle w:val="Header"/>
        <w:rPr>
          <w:rFonts w:ascii="Times New Roman" w:hAnsi="Times New Roman"/>
          <w:sz w:val="24"/>
        </w:rPr>
      </w:pPr>
    </w:p>
    <w:p w:rsidR="008769C6" w:rsidRDefault="00617B24" w:rsidP="00CC07AF">
      <w:pPr>
        <w:pStyle w:val="Header"/>
        <w:jc w:val="both"/>
        <w:rPr>
          <w:rFonts w:ascii="Times New Roman" w:hAnsi="Times New Roman"/>
          <w:sz w:val="24"/>
        </w:rPr>
      </w:pPr>
      <w:r>
        <w:rPr>
          <w:rFonts w:ascii="Times New Roman" w:hAnsi="Times New Roman"/>
          <w:sz w:val="24"/>
        </w:rPr>
        <w:t>C</w:t>
      </w:r>
      <w:r w:rsidR="00083A98">
        <w:rPr>
          <w:rFonts w:ascii="Times New Roman" w:hAnsi="Times New Roman"/>
          <w:sz w:val="24"/>
        </w:rPr>
        <w:t>harter schools must</w:t>
      </w:r>
      <w:r w:rsidR="008769C6">
        <w:rPr>
          <w:rFonts w:ascii="Times New Roman" w:hAnsi="Times New Roman"/>
          <w:sz w:val="24"/>
        </w:rPr>
        <w:t xml:space="preserve"> </w:t>
      </w:r>
      <w:r w:rsidR="00083A98">
        <w:rPr>
          <w:rFonts w:ascii="Times New Roman" w:hAnsi="Times New Roman"/>
          <w:sz w:val="24"/>
        </w:rPr>
        <w:t>comply with statutes</w:t>
      </w:r>
      <w:r>
        <w:rPr>
          <w:rFonts w:ascii="Times New Roman" w:hAnsi="Times New Roman"/>
          <w:sz w:val="24"/>
        </w:rPr>
        <w:t xml:space="preserve"> </w:t>
      </w:r>
      <w:r w:rsidR="00CC07AF">
        <w:rPr>
          <w:rFonts w:ascii="Times New Roman" w:hAnsi="Times New Roman"/>
          <w:sz w:val="24"/>
        </w:rPr>
        <w:t xml:space="preserve">as </w:t>
      </w:r>
      <w:r>
        <w:rPr>
          <w:rFonts w:ascii="Times New Roman" w:hAnsi="Times New Roman"/>
          <w:sz w:val="24"/>
        </w:rPr>
        <w:t xml:space="preserve">specified in </w:t>
      </w:r>
      <w:r w:rsidRPr="00CC07AF">
        <w:rPr>
          <w:rFonts w:ascii="Times New Roman" w:hAnsi="Times New Roman"/>
          <w:sz w:val="24"/>
        </w:rPr>
        <w:t>Minn. Stat.</w:t>
      </w:r>
      <w:r w:rsidR="00CC07AF" w:rsidRPr="00CC07AF">
        <w:rPr>
          <w:rFonts w:ascii="Times New Roman" w:hAnsi="Times New Roman"/>
          <w:sz w:val="24"/>
        </w:rPr>
        <w:t xml:space="preserve">, </w:t>
      </w:r>
      <w:proofErr w:type="spellStart"/>
      <w:r w:rsidR="00CC07AF" w:rsidRPr="00CC07AF">
        <w:rPr>
          <w:rFonts w:ascii="Times New Roman" w:hAnsi="Times New Roman"/>
          <w:sz w:val="24"/>
        </w:rPr>
        <w:t>ch.</w:t>
      </w:r>
      <w:proofErr w:type="spellEnd"/>
      <w:r w:rsidR="00CC07AF" w:rsidRPr="00CC07AF">
        <w:rPr>
          <w:rFonts w:ascii="Times New Roman" w:hAnsi="Times New Roman"/>
          <w:sz w:val="24"/>
        </w:rPr>
        <w:t xml:space="preserve"> </w:t>
      </w:r>
      <w:r w:rsidR="002E1665">
        <w:rPr>
          <w:rFonts w:ascii="Times New Roman" w:hAnsi="Times New Roman"/>
          <w:sz w:val="24"/>
        </w:rPr>
        <w:t>1</w:t>
      </w:r>
      <w:r w:rsidRPr="00CC07AF">
        <w:rPr>
          <w:rFonts w:ascii="Times New Roman" w:hAnsi="Times New Roman"/>
          <w:sz w:val="24"/>
        </w:rPr>
        <w:t>24</w:t>
      </w:r>
      <w:r w:rsidR="00CC07AF" w:rsidRPr="00CC07AF">
        <w:rPr>
          <w:rFonts w:ascii="Times New Roman" w:hAnsi="Times New Roman"/>
          <w:sz w:val="24"/>
        </w:rPr>
        <w:t>E, including Minn. Stat. § 12</w:t>
      </w:r>
      <w:r w:rsidR="00826060" w:rsidRPr="00CC07AF">
        <w:rPr>
          <w:rFonts w:ascii="Times New Roman" w:hAnsi="Times New Roman"/>
          <w:sz w:val="24"/>
        </w:rPr>
        <w:t>4E.16.</w:t>
      </w:r>
      <w:r w:rsidR="00083A98" w:rsidRPr="00CC07AF">
        <w:rPr>
          <w:rFonts w:ascii="Times New Roman" w:hAnsi="Times New Roman"/>
          <w:sz w:val="24"/>
        </w:rPr>
        <w:t xml:space="preserve">  </w:t>
      </w:r>
      <w:r w:rsidR="00CC07AF">
        <w:rPr>
          <w:rFonts w:ascii="Times New Roman" w:hAnsi="Times New Roman"/>
          <w:sz w:val="24"/>
        </w:rPr>
        <w:t xml:space="preserve">Pursuant to Minn. Stat. § 124E.16, </w:t>
      </w:r>
      <w:proofErr w:type="spellStart"/>
      <w:r w:rsidR="00CC07AF">
        <w:rPr>
          <w:rFonts w:ascii="Times New Roman" w:hAnsi="Times New Roman"/>
          <w:sz w:val="24"/>
        </w:rPr>
        <w:t>subd</w:t>
      </w:r>
      <w:proofErr w:type="spellEnd"/>
      <w:r w:rsidR="00CC07AF">
        <w:rPr>
          <w:rFonts w:ascii="Times New Roman" w:hAnsi="Times New Roman"/>
          <w:sz w:val="24"/>
        </w:rPr>
        <w:t xml:space="preserve">. 1, </w:t>
      </w:r>
      <w:r w:rsidRPr="00CC07AF">
        <w:rPr>
          <w:rFonts w:ascii="Times New Roman" w:hAnsi="Times New Roman"/>
          <w:sz w:val="24"/>
        </w:rPr>
        <w:t>charter</w:t>
      </w:r>
      <w:r w:rsidR="00083A98" w:rsidRPr="00CC07AF">
        <w:rPr>
          <w:rFonts w:ascii="Times New Roman" w:hAnsi="Times New Roman"/>
          <w:sz w:val="24"/>
        </w:rPr>
        <w:t xml:space="preserve"> school</w:t>
      </w:r>
      <w:r w:rsidRPr="00CC07AF">
        <w:rPr>
          <w:rFonts w:ascii="Times New Roman" w:hAnsi="Times New Roman"/>
          <w:sz w:val="24"/>
        </w:rPr>
        <w:t xml:space="preserve"> audits must be </w:t>
      </w:r>
      <w:r w:rsidR="00CC07AF">
        <w:rPr>
          <w:rFonts w:ascii="Times New Roman" w:hAnsi="Times New Roman"/>
          <w:sz w:val="24"/>
        </w:rPr>
        <w:t>conducted i</w:t>
      </w:r>
      <w:r w:rsidR="00CC07AF" w:rsidRPr="00CC07AF">
        <w:rPr>
          <w:rFonts w:ascii="Times New Roman" w:hAnsi="Times New Roman"/>
          <w:sz w:val="24"/>
        </w:rPr>
        <w:t xml:space="preserve">n compliance with </w:t>
      </w:r>
      <w:r w:rsidR="00CC07AF">
        <w:rPr>
          <w:rFonts w:ascii="Times New Roman" w:hAnsi="Times New Roman"/>
          <w:sz w:val="24"/>
        </w:rPr>
        <w:t>Minn. Stat. §</w:t>
      </w:r>
      <w:r w:rsidR="00CC07AF" w:rsidRPr="00CC07AF">
        <w:rPr>
          <w:rFonts w:ascii="Times New Roman" w:hAnsi="Times New Roman"/>
          <w:sz w:val="24"/>
        </w:rPr>
        <w:t xml:space="preserve"> 6.65</w:t>
      </w:r>
      <w:r w:rsidR="00083A98" w:rsidRPr="00CC07AF">
        <w:rPr>
          <w:rFonts w:ascii="Times New Roman" w:hAnsi="Times New Roman"/>
          <w:sz w:val="24"/>
        </w:rPr>
        <w:t>,</w:t>
      </w:r>
      <w:r w:rsidR="00CC07AF">
        <w:rPr>
          <w:rFonts w:ascii="Times New Roman" w:hAnsi="Times New Roman"/>
          <w:sz w:val="24"/>
        </w:rPr>
        <w:t xml:space="preserve"> which </w:t>
      </w:r>
      <w:r w:rsidR="008769C6" w:rsidRPr="00CC07AF">
        <w:rPr>
          <w:rFonts w:ascii="Times New Roman" w:hAnsi="Times New Roman"/>
          <w:sz w:val="24"/>
        </w:rPr>
        <w:t>requires legal compliance audits and the promulgation of this Legal Compliance Audit Guide.</w:t>
      </w:r>
      <w:r w:rsidRPr="00CC07AF">
        <w:rPr>
          <w:rFonts w:ascii="Times New Roman" w:hAnsi="Times New Roman"/>
          <w:sz w:val="24"/>
        </w:rPr>
        <w:t xml:space="preserve">  </w:t>
      </w:r>
    </w:p>
    <w:p w:rsidR="008769C6" w:rsidRDefault="008769C6" w:rsidP="008769C6">
      <w:pPr>
        <w:pStyle w:val="Header"/>
        <w:jc w:val="both"/>
        <w:rPr>
          <w:rFonts w:ascii="Times New Roman" w:hAnsi="Times New Roman"/>
          <w:sz w:val="24"/>
        </w:rPr>
      </w:pPr>
    </w:p>
    <w:p w:rsidR="00A63A4C" w:rsidRPr="00A63A4C" w:rsidRDefault="00A63A4C" w:rsidP="008769C6">
      <w:pPr>
        <w:pStyle w:val="Header"/>
        <w:jc w:val="both"/>
        <w:rPr>
          <w:rFonts w:ascii="Times New Roman" w:hAnsi="Times New Roman"/>
          <w:sz w:val="24"/>
        </w:rPr>
      </w:pPr>
      <w:r>
        <w:rPr>
          <w:rFonts w:ascii="Times New Roman" w:hAnsi="Times New Roman"/>
          <w:sz w:val="24"/>
        </w:rPr>
        <w:t>Charter School audits “</w:t>
      </w:r>
      <w:r w:rsidRPr="00A63A4C">
        <w:rPr>
          <w:rFonts w:ascii="Times New Roman" w:hAnsi="Times New Roman"/>
          <w:sz w:val="24"/>
        </w:rPr>
        <w:t>must comply with the requirements of sections 123B.75 to 123B.83</w:t>
      </w:r>
      <w:r w:rsidR="00DA2343">
        <w:rPr>
          <w:rFonts w:ascii="Times New Roman" w:hAnsi="Times New Roman"/>
          <w:sz w:val="24"/>
        </w:rPr>
        <w:t xml:space="preserve"> governing school district finance</w:t>
      </w:r>
      <w:r w:rsidRPr="00A63A4C">
        <w:rPr>
          <w:rFonts w:ascii="Times New Roman" w:hAnsi="Times New Roman"/>
          <w:sz w:val="24"/>
        </w:rPr>
        <w:t xml:space="preserve">, except </w:t>
      </w:r>
      <w:r w:rsidR="00DA2343">
        <w:rPr>
          <w:rFonts w:ascii="Times New Roman" w:hAnsi="Times New Roman"/>
          <w:sz w:val="24"/>
        </w:rPr>
        <w:t xml:space="preserve">when the </w:t>
      </w:r>
      <w:r w:rsidR="00954D41">
        <w:rPr>
          <w:rFonts w:ascii="Times New Roman" w:hAnsi="Times New Roman"/>
          <w:sz w:val="24"/>
        </w:rPr>
        <w:t>c</w:t>
      </w:r>
      <w:r w:rsidR="00DA2343">
        <w:rPr>
          <w:rFonts w:ascii="Times New Roman" w:hAnsi="Times New Roman"/>
          <w:sz w:val="24"/>
        </w:rPr>
        <w:t xml:space="preserve">ommissioner [of </w:t>
      </w:r>
      <w:r w:rsidR="00954D41">
        <w:rPr>
          <w:rFonts w:ascii="Times New Roman" w:hAnsi="Times New Roman"/>
          <w:sz w:val="24"/>
        </w:rPr>
        <w:t>e</w:t>
      </w:r>
      <w:r w:rsidR="00DA2343">
        <w:rPr>
          <w:rFonts w:ascii="Times New Roman" w:hAnsi="Times New Roman"/>
          <w:sz w:val="24"/>
        </w:rPr>
        <w:t>ducation] and authorizer approve a deviation made necessary because of school program finances.</w:t>
      </w:r>
      <w:r w:rsidR="00D81676">
        <w:rPr>
          <w:rFonts w:ascii="Times New Roman" w:hAnsi="Times New Roman"/>
          <w:sz w:val="24"/>
        </w:rPr>
        <w:t>”</w:t>
      </w:r>
      <w:r w:rsidR="00DA2343">
        <w:rPr>
          <w:rFonts w:ascii="Times New Roman" w:hAnsi="Times New Roman"/>
          <w:sz w:val="24"/>
        </w:rPr>
        <w:t xml:space="preserve">  </w:t>
      </w:r>
      <w:r>
        <w:rPr>
          <w:rFonts w:ascii="Times New Roman" w:hAnsi="Times New Roman"/>
          <w:i/>
          <w:sz w:val="24"/>
        </w:rPr>
        <w:t>See</w:t>
      </w:r>
      <w:r w:rsidR="003806A2">
        <w:rPr>
          <w:rFonts w:ascii="Times New Roman" w:hAnsi="Times New Roman"/>
          <w:sz w:val="24"/>
        </w:rPr>
        <w:t xml:space="preserve"> Minn. Stat. § </w:t>
      </w:r>
      <w:r>
        <w:rPr>
          <w:rFonts w:ascii="Times New Roman" w:hAnsi="Times New Roman"/>
          <w:sz w:val="24"/>
        </w:rPr>
        <w:t>124</w:t>
      </w:r>
      <w:r w:rsidR="00826060">
        <w:rPr>
          <w:rFonts w:ascii="Times New Roman" w:hAnsi="Times New Roman"/>
          <w:sz w:val="24"/>
        </w:rPr>
        <w:t xml:space="preserve">E.16, </w:t>
      </w:r>
      <w:proofErr w:type="spellStart"/>
      <w:r w:rsidR="00826060">
        <w:rPr>
          <w:rFonts w:ascii="Times New Roman" w:hAnsi="Times New Roman"/>
          <w:sz w:val="24"/>
        </w:rPr>
        <w:t>subd</w:t>
      </w:r>
      <w:proofErr w:type="spellEnd"/>
      <w:r w:rsidR="00826060">
        <w:rPr>
          <w:rFonts w:ascii="Times New Roman" w:hAnsi="Times New Roman"/>
          <w:sz w:val="24"/>
        </w:rPr>
        <w:t>. 1.</w:t>
      </w:r>
    </w:p>
    <w:p w:rsidR="00A63A4C" w:rsidRDefault="00A63A4C" w:rsidP="008769C6">
      <w:pPr>
        <w:pStyle w:val="Header"/>
        <w:jc w:val="both"/>
        <w:rPr>
          <w:rFonts w:ascii="Times New Roman" w:hAnsi="Times New Roman"/>
          <w:sz w:val="24"/>
        </w:rPr>
      </w:pPr>
    </w:p>
    <w:p w:rsidR="008769C6" w:rsidRDefault="00826060" w:rsidP="008769C6">
      <w:pPr>
        <w:pStyle w:val="Header"/>
        <w:jc w:val="both"/>
        <w:rPr>
          <w:rFonts w:ascii="Times New Roman" w:hAnsi="Times New Roman"/>
          <w:sz w:val="24"/>
        </w:rPr>
      </w:pPr>
      <w:r>
        <w:rPr>
          <w:rFonts w:ascii="Times New Roman" w:hAnsi="Times New Roman"/>
          <w:sz w:val="24"/>
        </w:rPr>
        <w:t xml:space="preserve">Charter </w:t>
      </w:r>
      <w:r w:rsidR="008769C6">
        <w:rPr>
          <w:rFonts w:ascii="Times New Roman" w:hAnsi="Times New Roman"/>
          <w:sz w:val="24"/>
        </w:rPr>
        <w:t xml:space="preserve">schools must comply with the Uniform Financial Accounting and Reporting Standards (UFARS) for Minnesota schools.  </w:t>
      </w:r>
      <w:r w:rsidR="008769C6" w:rsidRPr="002D5A4E">
        <w:rPr>
          <w:rFonts w:ascii="Times New Roman" w:hAnsi="Times New Roman"/>
          <w:i/>
          <w:sz w:val="24"/>
        </w:rPr>
        <w:t>See</w:t>
      </w:r>
      <w:r>
        <w:rPr>
          <w:rFonts w:ascii="Times New Roman" w:hAnsi="Times New Roman"/>
          <w:sz w:val="24"/>
        </w:rPr>
        <w:t xml:space="preserve"> </w:t>
      </w:r>
      <w:r w:rsidR="00954D41">
        <w:rPr>
          <w:rFonts w:ascii="Times New Roman" w:hAnsi="Times New Roman"/>
          <w:sz w:val="24"/>
        </w:rPr>
        <w:t>section</w:t>
      </w:r>
      <w:r>
        <w:rPr>
          <w:rFonts w:ascii="Times New Roman" w:hAnsi="Times New Roman"/>
          <w:sz w:val="24"/>
        </w:rPr>
        <w:t xml:space="preserve"> 2</w:t>
      </w:r>
      <w:r w:rsidR="008769C6">
        <w:rPr>
          <w:rFonts w:ascii="Times New Roman" w:hAnsi="Times New Roman"/>
          <w:sz w:val="24"/>
        </w:rPr>
        <w:t>.</w:t>
      </w:r>
      <w:r w:rsidR="005A2455">
        <w:rPr>
          <w:rFonts w:ascii="Times New Roman" w:hAnsi="Times New Roman"/>
          <w:sz w:val="24"/>
        </w:rPr>
        <w:t xml:space="preserve">  </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sidRPr="00A705C5">
        <w:rPr>
          <w:rFonts w:ascii="Times New Roman" w:hAnsi="Times New Roman"/>
          <w:sz w:val="24"/>
          <w:u w:val="single"/>
        </w:rPr>
        <w:t>Audit Report</w:t>
      </w:r>
      <w:r w:rsidRPr="00AB54F7">
        <w:rPr>
          <w:rFonts w:ascii="Times New Roman" w:hAnsi="Times New Roman"/>
          <w:b/>
          <w:sz w:val="24"/>
        </w:rPr>
        <w:t xml:space="preserve">.  </w:t>
      </w:r>
      <w:r>
        <w:rPr>
          <w:rFonts w:ascii="Times New Roman" w:hAnsi="Times New Roman"/>
          <w:sz w:val="24"/>
        </w:rPr>
        <w:t>Charter School audit reports must comply with Minn. Stat. § 124E.16, and auditors should review this statute.  Specific requirements include the following:</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The charter school, with the assistance of the auditor conducting the audit, must include with the report, as supplemen</w:t>
      </w:r>
      <w:r w:rsidR="00954D41">
        <w:rPr>
          <w:rFonts w:ascii="Times New Roman" w:hAnsi="Times New Roman"/>
          <w:sz w:val="24"/>
        </w:rPr>
        <w:t>tal information:  (1)</w:t>
      </w:r>
      <w:r w:rsidRPr="00AB54F7">
        <w:rPr>
          <w:rFonts w:ascii="Times New Roman" w:hAnsi="Times New Roman"/>
          <w:sz w:val="24"/>
        </w:rPr>
        <w:t xml:space="preserve"> a copy of management agreements with a charter management organization or an educational management organization and </w:t>
      </w:r>
      <w:r w:rsidR="00954D41">
        <w:rPr>
          <w:rFonts w:ascii="Times New Roman" w:hAnsi="Times New Roman"/>
          <w:sz w:val="24"/>
        </w:rPr>
        <w:t xml:space="preserve">(2) </w:t>
      </w:r>
      <w:r w:rsidRPr="00AB54F7">
        <w:rPr>
          <w:rFonts w:ascii="Times New Roman" w:hAnsi="Times New Roman"/>
          <w:sz w:val="24"/>
        </w:rPr>
        <w:t>service agreements or contracts over the lesser of $100,000 or ten percent of the school's most recent annual audited expenditures. The agreements must detail the terms of the agreement, including the services provided and the annual costs for those services.</w:t>
      </w:r>
      <w:r>
        <w:rPr>
          <w:rFonts w:ascii="Times New Roman" w:hAnsi="Times New Roman"/>
          <w:sz w:val="24"/>
        </w:rPr>
        <w:t xml:space="preserve"> … ” Minn. Stat. § 124E.16, </w:t>
      </w:r>
      <w:proofErr w:type="spellStart"/>
      <w:r>
        <w:rPr>
          <w:rFonts w:ascii="Times New Roman" w:hAnsi="Times New Roman"/>
          <w:sz w:val="24"/>
        </w:rPr>
        <w:t>subd</w:t>
      </w:r>
      <w:proofErr w:type="spellEnd"/>
      <w:r>
        <w:rPr>
          <w:rFonts w:ascii="Times New Roman" w:hAnsi="Times New Roman"/>
          <w:sz w:val="24"/>
        </w:rPr>
        <w:t>. 1 (c).</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A charter school independent audit report shall include audited financial data of an affiliated building corporation </w:t>
      </w:r>
      <w:r w:rsidR="00954D41">
        <w:rPr>
          <w:rFonts w:ascii="Times New Roman" w:hAnsi="Times New Roman"/>
          <w:sz w:val="24"/>
        </w:rPr>
        <w:t xml:space="preserve">under </w:t>
      </w:r>
      <w:r w:rsidR="00C02D88">
        <w:rPr>
          <w:rFonts w:ascii="Times New Roman" w:hAnsi="Times New Roman"/>
          <w:sz w:val="24"/>
        </w:rPr>
        <w:t>section 124E</w:t>
      </w:r>
      <w:r w:rsidR="00954D41">
        <w:rPr>
          <w:rFonts w:ascii="Times New Roman" w:hAnsi="Times New Roman"/>
          <w:sz w:val="24"/>
        </w:rPr>
        <w:t>.13, subd</w:t>
      </w:r>
      <w:r w:rsidR="00A53705">
        <w:rPr>
          <w:rFonts w:ascii="Times New Roman" w:hAnsi="Times New Roman"/>
          <w:sz w:val="24"/>
        </w:rPr>
        <w:t>ivision</w:t>
      </w:r>
      <w:r w:rsidR="00954D41">
        <w:rPr>
          <w:rFonts w:ascii="Times New Roman" w:hAnsi="Times New Roman"/>
          <w:sz w:val="24"/>
        </w:rPr>
        <w:t xml:space="preserve"> 3, </w:t>
      </w:r>
      <w:r w:rsidRPr="00AB54F7">
        <w:rPr>
          <w:rFonts w:ascii="Times New Roman" w:hAnsi="Times New Roman"/>
          <w:sz w:val="24"/>
        </w:rPr>
        <w:t>or other component unit.</w:t>
      </w:r>
      <w:r w:rsidR="00C02D88">
        <w:rPr>
          <w:rFonts w:ascii="Times New Roman" w:hAnsi="Times New Roman"/>
          <w:sz w:val="24"/>
        </w:rPr>
        <w:t>” Minn. Stat. § </w:t>
      </w:r>
      <w:r>
        <w:rPr>
          <w:rFonts w:ascii="Times New Roman" w:hAnsi="Times New Roman"/>
          <w:sz w:val="24"/>
        </w:rPr>
        <w:t xml:space="preserve">124E.16, </w:t>
      </w:r>
      <w:proofErr w:type="spellStart"/>
      <w:r>
        <w:rPr>
          <w:rFonts w:ascii="Times New Roman" w:hAnsi="Times New Roman"/>
          <w:sz w:val="24"/>
        </w:rPr>
        <w:t>subd</w:t>
      </w:r>
      <w:proofErr w:type="spellEnd"/>
      <w:r>
        <w:rPr>
          <w:rFonts w:ascii="Times New Roman" w:hAnsi="Times New Roman"/>
          <w:sz w:val="24"/>
        </w:rPr>
        <w:t>. 1 (d).</w:t>
      </w:r>
    </w:p>
    <w:p w:rsidR="00AB54F7" w:rsidRDefault="00AB54F7" w:rsidP="008769C6">
      <w:pPr>
        <w:pStyle w:val="Header"/>
        <w:jc w:val="both"/>
        <w:rPr>
          <w:rFonts w:ascii="Times New Roman" w:hAnsi="Times New Roman"/>
          <w:sz w:val="24"/>
        </w:rPr>
      </w:pPr>
    </w:p>
    <w:p w:rsidR="00AB54F7" w:rsidRP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If the audit report finds that a material weakness exists in the financial reporting systems of a charter school, the charter school must submit a written report to the commissioner explaining how </w:t>
      </w:r>
      <w:r w:rsidR="00954D41">
        <w:rPr>
          <w:rFonts w:ascii="Times New Roman" w:hAnsi="Times New Roman"/>
          <w:sz w:val="24"/>
        </w:rPr>
        <w:t xml:space="preserve">the charter school will resolve that </w:t>
      </w:r>
      <w:r w:rsidRPr="00AB54F7">
        <w:rPr>
          <w:rFonts w:ascii="Times New Roman" w:hAnsi="Times New Roman"/>
          <w:sz w:val="24"/>
        </w:rPr>
        <w:t xml:space="preserve">material weakness. </w:t>
      </w:r>
      <w:r w:rsidR="00C02D88">
        <w:rPr>
          <w:rFonts w:ascii="Times New Roman" w:hAnsi="Times New Roman"/>
          <w:sz w:val="24"/>
        </w:rPr>
        <w:t xml:space="preserve"> </w:t>
      </w:r>
      <w:r w:rsidRPr="00AB54F7">
        <w:rPr>
          <w:rFonts w:ascii="Times New Roman" w:hAnsi="Times New Roman"/>
          <w:sz w:val="24"/>
        </w:rPr>
        <w:t>An auditor, as a condition of providing financial services to a charter school, must agree to make available information about a charter school's financial audit to the commissioner and authorizer upon request.</w:t>
      </w:r>
      <w:r>
        <w:rPr>
          <w:rFonts w:ascii="Times New Roman" w:hAnsi="Times New Roman"/>
          <w:sz w:val="24"/>
        </w:rPr>
        <w:t xml:space="preserve">” Minn. Stat. § 124E.16, </w:t>
      </w:r>
      <w:proofErr w:type="spellStart"/>
      <w:r>
        <w:rPr>
          <w:rFonts w:ascii="Times New Roman" w:hAnsi="Times New Roman"/>
          <w:sz w:val="24"/>
        </w:rPr>
        <w:t>subd</w:t>
      </w:r>
      <w:proofErr w:type="spellEnd"/>
      <w:r>
        <w:rPr>
          <w:rFonts w:ascii="Times New Roman" w:hAnsi="Times New Roman"/>
          <w:sz w:val="24"/>
        </w:rPr>
        <w:t>. 1 (e).</w:t>
      </w: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3C7770" w:rsidRDefault="003C7770" w:rsidP="008769C6">
      <w:pPr>
        <w:pStyle w:val="Header"/>
        <w:tabs>
          <w:tab w:val="clear" w:pos="4320"/>
          <w:tab w:val="center" w:pos="5040"/>
        </w:tabs>
        <w:jc w:val="both"/>
        <w:rPr>
          <w:rFonts w:ascii="Times New Roman" w:hAnsi="Times New Roman"/>
        </w:rPr>
        <w:sectPr w:rsidR="003C7770" w:rsidSect="00364540">
          <w:footerReference w:type="default" r:id="rId6"/>
          <w:pgSz w:w="12240" w:h="15840" w:code="1"/>
          <w:pgMar w:top="1080" w:right="1440" w:bottom="1440" w:left="1440" w:header="720" w:footer="1440" w:gutter="0"/>
          <w:cols w:space="720"/>
          <w:titlePg/>
          <w:docGrid w:linePitch="360"/>
        </w:sectPr>
      </w:pPr>
    </w:p>
    <w:p w:rsidR="003C7770" w:rsidRPr="00A311E6" w:rsidRDefault="003C7770" w:rsidP="003C7770">
      <w:pPr>
        <w:pStyle w:val="Header"/>
        <w:ind w:firstLine="720"/>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  Charter School Conflicts of Interest</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xml:space="preserve">§ </w:t>
            </w:r>
            <w:r w:rsidR="004B2BE0">
              <w:rPr>
                <w:rFonts w:ascii="Times New Roman" w:hAnsi="Times New Roman"/>
              </w:rPr>
              <w:t>124E.07</w:t>
            </w:r>
            <w:r>
              <w:rPr>
                <w:rFonts w:ascii="Times New Roman" w:hAnsi="Times New Roman"/>
              </w:rPr>
              <w:t>,</w:t>
            </w:r>
          </w:p>
          <w:p w:rsidR="003C7770" w:rsidRDefault="004B2BE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 (b</w:t>
            </w:r>
            <w:r w:rsidR="003C777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3C7770" w:rsidP="00A10EAE">
            <w:pPr>
              <w:pStyle w:val="Header"/>
              <w:rPr>
                <w:rFonts w:ascii="Times New Roman" w:hAnsi="Times New Roman"/>
              </w:rPr>
            </w:pPr>
            <w:r>
              <w:rPr>
                <w:rFonts w:ascii="Times New Roman" w:hAnsi="Times New Roman"/>
              </w:rPr>
              <w:t>“</w:t>
            </w:r>
            <w:r w:rsidR="00FE66B2" w:rsidRPr="00FE66B2">
              <w:rPr>
                <w:rFonts w:ascii="Times New Roman" w:hAnsi="Times New Roman"/>
              </w:rPr>
              <w:t>An individual is prohibited from serving as a member of the charter school board of directors if</w:t>
            </w:r>
            <w:r w:rsidR="003806A2">
              <w:rPr>
                <w:rFonts w:ascii="Times New Roman" w:hAnsi="Times New Roman"/>
              </w:rPr>
              <w:t>:  (1)</w:t>
            </w:r>
            <w:r w:rsidR="00FE66B2" w:rsidRPr="00FE66B2">
              <w:rPr>
                <w:rFonts w:ascii="Times New Roman" w:hAnsi="Times New Roman"/>
              </w:rPr>
              <w:t xml:space="preserve"> the individual, an immediate family member, or the individual's partner is a full or part owner or principal with a for-profit or nonprofit entity or independent contractor with whom the charter school contracts, directly or indirectly, for professional services, goods, or facilities</w:t>
            </w:r>
            <w:r w:rsidR="003806A2">
              <w:rPr>
                <w:rFonts w:ascii="Times New Roman" w:hAnsi="Times New Roman"/>
              </w:rPr>
              <w:t>;</w:t>
            </w:r>
            <w:r w:rsidRPr="002E26F2">
              <w:rPr>
                <w:rFonts w:ascii="Times New Roman" w:hAnsi="Times New Roman"/>
              </w:rPr>
              <w:t xml:space="preserve"> </w:t>
            </w:r>
            <w:r w:rsidR="003806A2">
              <w:rPr>
                <w:rFonts w:ascii="Times New Roman" w:hAnsi="Times New Roman"/>
              </w:rPr>
              <w:t xml:space="preserve">or (2) an immediate family member is an employee of the school.” </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B63401">
            <w:pPr>
              <w:pStyle w:val="Header"/>
              <w:jc w:val="center"/>
              <w:rPr>
                <w:rFonts w:ascii="Times New Roman" w:hAnsi="Times New Roman"/>
              </w:rPr>
            </w:pPr>
            <w:r>
              <w:rPr>
                <w:rFonts w:ascii="Times New Roman" w:hAnsi="Times New Roman"/>
              </w:rPr>
              <w:t>§ 124E.07,</w:t>
            </w:r>
          </w:p>
          <w:p w:rsidR="00B63401" w:rsidRDefault="003806A2" w:rsidP="00B6340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 (d</w:t>
            </w:r>
            <w:r w:rsidR="00B63401">
              <w:rPr>
                <w:rFonts w:ascii="Times New Roman" w:hAnsi="Times New Roman"/>
              </w:rPr>
              <w:t>)</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3806A2">
            <w:pPr>
              <w:pStyle w:val="Header"/>
              <w:rPr>
                <w:rFonts w:ascii="Times New Roman" w:hAnsi="Times New Roman"/>
              </w:rPr>
            </w:pPr>
            <w:r>
              <w:rPr>
                <w:rFonts w:ascii="Times New Roman" w:hAnsi="Times New Roman"/>
              </w:rPr>
              <w:t>“</w:t>
            </w:r>
            <w:r w:rsidRPr="00E5717A">
              <w:rPr>
                <w:rFonts w:ascii="Times New Roman" w:hAnsi="Times New Roman"/>
              </w:rPr>
              <w:t>Any employee, agent, or board member of the authorizer who participates in initial</w:t>
            </w:r>
            <w:r w:rsidR="003806A2">
              <w:rPr>
                <w:rFonts w:ascii="Times New Roman" w:hAnsi="Times New Roman"/>
              </w:rPr>
              <w:t xml:space="preserve">ly </w:t>
            </w:r>
            <w:r w:rsidRPr="00E5717A">
              <w:rPr>
                <w:rFonts w:ascii="Times New Roman" w:hAnsi="Times New Roman"/>
              </w:rPr>
              <w:t>review</w:t>
            </w:r>
            <w:r w:rsidR="003806A2">
              <w:rPr>
                <w:rFonts w:ascii="Times New Roman" w:hAnsi="Times New Roman"/>
              </w:rPr>
              <w:t xml:space="preserve">ing, </w:t>
            </w:r>
            <w:r w:rsidRPr="00E5717A">
              <w:rPr>
                <w:rFonts w:ascii="Times New Roman" w:hAnsi="Times New Roman"/>
              </w:rPr>
              <w:t>approv</w:t>
            </w:r>
            <w:r w:rsidR="003806A2">
              <w:rPr>
                <w:rFonts w:ascii="Times New Roman" w:hAnsi="Times New Roman"/>
              </w:rPr>
              <w:t>ing</w:t>
            </w:r>
            <w:r w:rsidRPr="00E5717A">
              <w:rPr>
                <w:rFonts w:ascii="Times New Roman" w:hAnsi="Times New Roman"/>
              </w:rPr>
              <w:t>, overs</w:t>
            </w:r>
            <w:r w:rsidR="003806A2">
              <w:rPr>
                <w:rFonts w:ascii="Times New Roman" w:hAnsi="Times New Roman"/>
              </w:rPr>
              <w:t>eeing</w:t>
            </w:r>
            <w:r w:rsidRPr="00E5717A">
              <w:rPr>
                <w:rFonts w:ascii="Times New Roman" w:hAnsi="Times New Roman"/>
              </w:rPr>
              <w:t>, evaluati</w:t>
            </w:r>
            <w:r w:rsidR="003806A2">
              <w:rPr>
                <w:rFonts w:ascii="Times New Roman" w:hAnsi="Times New Roman"/>
              </w:rPr>
              <w:t>ng</w:t>
            </w:r>
            <w:r w:rsidRPr="00E5717A">
              <w:rPr>
                <w:rFonts w:ascii="Times New Roman" w:hAnsi="Times New Roman"/>
              </w:rPr>
              <w:t xml:space="preserve">, </w:t>
            </w:r>
            <w:r w:rsidR="003806A2">
              <w:rPr>
                <w:rFonts w:ascii="Times New Roman" w:hAnsi="Times New Roman"/>
              </w:rPr>
              <w:t xml:space="preserve">renewing or not renewing the charter school </w:t>
            </w:r>
            <w:r w:rsidR="00A10EAE">
              <w:rPr>
                <w:rFonts w:ascii="Times New Roman" w:hAnsi="Times New Roman"/>
              </w:rPr>
              <w:t xml:space="preserve">is </w:t>
            </w:r>
            <w:r w:rsidRPr="00E5717A">
              <w:rPr>
                <w:rFonts w:ascii="Times New Roman" w:hAnsi="Times New Roman"/>
              </w:rPr>
              <w:t>ineligible to serve on the board of directors of a school chartered by that authorizer.</w:t>
            </w:r>
            <w:r>
              <w:rPr>
                <w:rFonts w:ascii="Times New Roman" w:hAnsi="Times New Roman"/>
              </w:rPr>
              <w:t>”</w:t>
            </w: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43477B" w:rsidRDefault="0043477B" w:rsidP="0043477B">
            <w:pPr>
              <w:pStyle w:val="Header"/>
              <w:jc w:val="center"/>
              <w:rPr>
                <w:rFonts w:ascii="Times New Roman" w:hAnsi="Times New Roman"/>
              </w:rPr>
            </w:pPr>
            <w:r>
              <w:rPr>
                <w:rFonts w:ascii="Times New Roman" w:hAnsi="Times New Roman"/>
              </w:rPr>
              <w:t>§ 124E.14</w:t>
            </w:r>
            <w:r w:rsidR="004B2BE0">
              <w:rPr>
                <w:rFonts w:ascii="Times New Roman" w:hAnsi="Times New Roman"/>
              </w:rPr>
              <w:t>,</w:t>
            </w:r>
          </w:p>
          <w:p w:rsidR="003C7770" w:rsidRDefault="0043477B" w:rsidP="0043477B">
            <w:pPr>
              <w:pStyle w:val="Header"/>
              <w:jc w:val="center"/>
              <w:rPr>
                <w:rFonts w:ascii="Times New Roman" w:hAnsi="Times New Roman"/>
              </w:rPr>
            </w:pPr>
            <w:r>
              <w:rPr>
                <w:rFonts w:ascii="Times New Roman" w:hAnsi="Times New Roman"/>
              </w:rPr>
              <w:t>(a</w:t>
            </w:r>
            <w:r w:rsidR="004B2BE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49370F" w:rsidRPr="0049370F" w:rsidRDefault="003C7770" w:rsidP="0049370F">
            <w:pPr>
              <w:pStyle w:val="Header"/>
              <w:rPr>
                <w:rFonts w:ascii="Times New Roman" w:hAnsi="Times New Roman"/>
              </w:rPr>
            </w:pPr>
            <w:r>
              <w:rPr>
                <w:rFonts w:ascii="Times New Roman" w:hAnsi="Times New Roman"/>
              </w:rPr>
              <w:t>“</w:t>
            </w:r>
            <w:r w:rsidR="0049370F" w:rsidRPr="0049370F">
              <w:rPr>
                <w:rFonts w:ascii="Times New Roman" w:hAnsi="Times New Roman"/>
              </w:rPr>
              <w:t>No member of the board of directors, employee, officer, or agent of a charter school shall participate in selecting, awarding, or administering a contract if a conflict of interest exists. A conflict exists when:</w:t>
            </w:r>
          </w:p>
          <w:p w:rsidR="0049370F" w:rsidRPr="0049370F" w:rsidRDefault="0049370F" w:rsidP="0049370F">
            <w:pPr>
              <w:pStyle w:val="Header"/>
              <w:rPr>
                <w:rFonts w:ascii="Times New Roman" w:hAnsi="Times New Roman"/>
              </w:rPr>
            </w:pPr>
            <w:r w:rsidRPr="0049370F">
              <w:rPr>
                <w:rFonts w:ascii="Times New Roman" w:hAnsi="Times New Roman"/>
              </w:rPr>
              <w:t>(1) the board member, employee, officer, or agent;</w:t>
            </w:r>
          </w:p>
          <w:p w:rsidR="0049370F" w:rsidRPr="0049370F" w:rsidRDefault="0049370F" w:rsidP="0049370F">
            <w:pPr>
              <w:pStyle w:val="Header"/>
              <w:rPr>
                <w:rFonts w:ascii="Times New Roman" w:hAnsi="Times New Roman"/>
              </w:rPr>
            </w:pPr>
            <w:r w:rsidRPr="0049370F">
              <w:rPr>
                <w:rFonts w:ascii="Times New Roman" w:hAnsi="Times New Roman"/>
              </w:rPr>
              <w:t xml:space="preserve">(2) the immediate family of the board member, employee, officer, or </w:t>
            </w:r>
            <w:r w:rsidR="00D13608">
              <w:rPr>
                <w:rFonts w:ascii="Times New Roman" w:hAnsi="Times New Roman"/>
              </w:rPr>
              <w:br/>
              <w:t xml:space="preserve">      </w:t>
            </w:r>
            <w:r w:rsidRPr="0049370F">
              <w:rPr>
                <w:rFonts w:ascii="Times New Roman" w:hAnsi="Times New Roman"/>
              </w:rPr>
              <w:t>agent;</w:t>
            </w:r>
          </w:p>
          <w:p w:rsidR="0049370F" w:rsidRPr="0049370F" w:rsidRDefault="0049370F" w:rsidP="0049370F">
            <w:pPr>
              <w:pStyle w:val="Header"/>
              <w:rPr>
                <w:rFonts w:ascii="Times New Roman" w:hAnsi="Times New Roman"/>
              </w:rPr>
            </w:pPr>
            <w:r w:rsidRPr="0049370F">
              <w:rPr>
                <w:rFonts w:ascii="Times New Roman" w:hAnsi="Times New Roman"/>
              </w:rPr>
              <w:t>(3) the partner of the board member, employee, officer, or agent; or</w:t>
            </w:r>
          </w:p>
          <w:p w:rsidR="003C7770" w:rsidRDefault="0049370F" w:rsidP="00D13608">
            <w:pPr>
              <w:pStyle w:val="Header"/>
              <w:rPr>
                <w:rFonts w:ascii="Times New Roman" w:hAnsi="Times New Roman"/>
              </w:rPr>
            </w:pPr>
            <w:r w:rsidRPr="0049370F">
              <w:rPr>
                <w:rFonts w:ascii="Times New Roman" w:hAnsi="Times New Roman"/>
              </w:rPr>
              <w:t xml:space="preserve">(4) </w:t>
            </w:r>
            <w:proofErr w:type="gramStart"/>
            <w:r w:rsidRPr="0049370F">
              <w:rPr>
                <w:rFonts w:ascii="Times New Roman" w:hAnsi="Times New Roman"/>
              </w:rPr>
              <w:t>an</w:t>
            </w:r>
            <w:proofErr w:type="gramEnd"/>
            <w:r w:rsidRPr="0049370F">
              <w:rPr>
                <w:rFonts w:ascii="Times New Roman" w:hAnsi="Times New Roman"/>
              </w:rPr>
              <w:t xml:space="preserve"> organization that employs, or is about to employ any individual in </w:t>
            </w:r>
            <w:r w:rsidR="00D13608">
              <w:rPr>
                <w:rFonts w:ascii="Times New Roman" w:hAnsi="Times New Roman"/>
              </w:rPr>
              <w:br/>
              <w:t xml:space="preserve">     </w:t>
            </w:r>
            <w:r w:rsidRPr="0049370F">
              <w:rPr>
                <w:rFonts w:ascii="Times New Roman" w:hAnsi="Times New Roman"/>
              </w:rPr>
              <w:t>clauses (1) to (3),</w:t>
            </w:r>
            <w:r w:rsidR="00D13608">
              <w:rPr>
                <w:rFonts w:ascii="Times New Roman" w:hAnsi="Times New Roman"/>
              </w:rPr>
              <w:t xml:space="preserve"> </w:t>
            </w:r>
            <w:r w:rsidRPr="0049370F">
              <w:rPr>
                <w:rFonts w:ascii="Times New Roman" w:hAnsi="Times New Roman"/>
              </w:rPr>
              <w:t>has a financial or other interest in the entity with</w:t>
            </w:r>
            <w:r w:rsidR="00D13608">
              <w:rPr>
                <w:rFonts w:ascii="Times New Roman" w:hAnsi="Times New Roman"/>
              </w:rPr>
              <w:br/>
              <w:t xml:space="preserve">    </w:t>
            </w:r>
            <w:r w:rsidRPr="0049370F">
              <w:rPr>
                <w:rFonts w:ascii="Times New Roman" w:hAnsi="Times New Roman"/>
              </w:rPr>
              <w:t xml:space="preserve"> which the charter school is contracting. A violation of this prohib</w:t>
            </w:r>
            <w:r w:rsidR="0043477B">
              <w:rPr>
                <w:rFonts w:ascii="Times New Roman" w:hAnsi="Times New Roman"/>
              </w:rPr>
              <w:t>ition</w:t>
            </w:r>
            <w:r w:rsidR="00D13608">
              <w:rPr>
                <w:rFonts w:ascii="Times New Roman" w:hAnsi="Times New Roman"/>
              </w:rPr>
              <w:br/>
              <w:t xml:space="preserve">     </w:t>
            </w:r>
            <w:r w:rsidR="0043477B">
              <w:rPr>
                <w:rFonts w:ascii="Times New Roman" w:hAnsi="Times New Roman"/>
              </w:rPr>
              <w:t xml:space="preserve"> renders the contract void</w:t>
            </w:r>
            <w:r w:rsidR="003C7770" w:rsidRPr="00E5717A">
              <w:rPr>
                <w:rFonts w:ascii="Times New Roman" w:hAnsi="Times New Roman"/>
              </w:rPr>
              <w:t>.</w:t>
            </w:r>
            <w:r w:rsidR="003C7770">
              <w:rPr>
                <w:rFonts w:ascii="Times New Roman" w:hAnsi="Times New Roman"/>
              </w:rPr>
              <w:t>”</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B63401">
            <w:pPr>
              <w:pStyle w:val="Header"/>
              <w:jc w:val="center"/>
              <w:rPr>
                <w:rFonts w:ascii="Times New Roman" w:hAnsi="Times New Roman"/>
              </w:rPr>
            </w:pPr>
            <w:r>
              <w:rPr>
                <w:rFonts w:ascii="Times New Roman" w:hAnsi="Times New Roman"/>
              </w:rPr>
              <w:t xml:space="preserve">§ </w:t>
            </w:r>
            <w:r w:rsidR="00B63401">
              <w:rPr>
                <w:rFonts w:ascii="Times New Roman" w:hAnsi="Times New Roman"/>
              </w:rPr>
              <w:t>124E.14 (b)</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B63401" w:rsidP="00F95EE1">
            <w:pPr>
              <w:pStyle w:val="Header"/>
              <w:rPr>
                <w:rFonts w:ascii="Times New Roman" w:hAnsi="Times New Roman"/>
              </w:rPr>
            </w:pPr>
            <w:r>
              <w:rPr>
                <w:rFonts w:ascii="Times New Roman" w:hAnsi="Times New Roman"/>
              </w:rPr>
              <w:t>“</w:t>
            </w:r>
            <w:r w:rsidR="003C7770">
              <w:rPr>
                <w:rFonts w:ascii="Times New Roman" w:hAnsi="Times New Roman"/>
              </w:rPr>
              <w:t xml:space="preserve">The conflict of interest provisions under Minn. Stat. § </w:t>
            </w:r>
            <w:r w:rsidR="00EA26FE">
              <w:rPr>
                <w:rFonts w:ascii="Times New Roman" w:hAnsi="Times New Roman"/>
              </w:rPr>
              <w:t>124E.</w:t>
            </w:r>
            <w:r>
              <w:rPr>
                <w:rFonts w:ascii="Times New Roman" w:hAnsi="Times New Roman"/>
              </w:rPr>
              <w:t>14</w:t>
            </w:r>
            <w:r w:rsidR="003C7770">
              <w:rPr>
                <w:rFonts w:ascii="Times New Roman" w:hAnsi="Times New Roman"/>
              </w:rPr>
              <w:t>, do not apply to compensation paid to a teacher employed</w:t>
            </w:r>
            <w:r>
              <w:rPr>
                <w:rFonts w:ascii="Times New Roman" w:hAnsi="Times New Roman"/>
              </w:rPr>
              <w:t xml:space="preserve"> as a teacher</w:t>
            </w:r>
            <w:r w:rsidR="003C7770">
              <w:rPr>
                <w:rFonts w:ascii="Times New Roman" w:hAnsi="Times New Roman"/>
              </w:rPr>
              <w:t xml:space="preserve"> by the charter school </w:t>
            </w:r>
            <w:r>
              <w:rPr>
                <w:rFonts w:ascii="Times New Roman" w:hAnsi="Times New Roman"/>
              </w:rPr>
              <w:t xml:space="preserve">or a teacher who provides instructional services to the charter school through a cooperative formed </w:t>
            </w:r>
            <w:r w:rsidR="00A10EAE">
              <w:rPr>
                <w:rFonts w:ascii="Times New Roman" w:hAnsi="Times New Roman"/>
              </w:rPr>
              <w:t>under Minn. Stat.</w:t>
            </w:r>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308A when the teacher also serves on the charter school board of directors.”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F95EE1">
            <w:pPr>
              <w:pStyle w:val="Header"/>
              <w:jc w:val="center"/>
              <w:rPr>
                <w:rFonts w:ascii="Times New Roman" w:hAnsi="Times New Roman"/>
              </w:rPr>
            </w:pPr>
            <w:r>
              <w:rPr>
                <w:rFonts w:ascii="Times New Roman" w:hAnsi="Times New Roman"/>
              </w:rPr>
              <w:t>§ 124E.14 (c)</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B63401">
            <w:pPr>
              <w:pStyle w:val="Header"/>
              <w:rPr>
                <w:rFonts w:ascii="Times New Roman" w:hAnsi="Times New Roman"/>
              </w:rPr>
            </w:pPr>
            <w:r>
              <w:rPr>
                <w:rFonts w:ascii="Times New Roman" w:hAnsi="Times New Roman"/>
              </w:rPr>
              <w:t>“</w:t>
            </w:r>
            <w:r w:rsidR="00D56657">
              <w:rPr>
                <w:rFonts w:ascii="Times New Roman" w:hAnsi="Times New Roman"/>
              </w:rPr>
              <w:t>A board member, employee or officer must not receive compensation from a group health insurance provider.”</w:t>
            </w: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B63401">
            <w:pPr>
              <w:pStyle w:val="Header"/>
              <w:rPr>
                <w:rFonts w:ascii="Times New Roman" w:hAnsi="Times New Roman"/>
              </w:rPr>
            </w:pPr>
            <w:r>
              <w:rPr>
                <w:rFonts w:ascii="Times New Roman" w:hAnsi="Times New Roman"/>
              </w:rPr>
              <w:t>Has the charter school complied with the Minn. Stat. §</w:t>
            </w:r>
            <w:r w:rsidR="00D13608">
              <w:rPr>
                <w:rFonts w:ascii="Times New Roman" w:hAnsi="Times New Roman"/>
              </w:rPr>
              <w:t>§</w:t>
            </w:r>
            <w:r>
              <w:rPr>
                <w:rFonts w:ascii="Times New Roman" w:hAnsi="Times New Roman"/>
              </w:rPr>
              <w:t xml:space="preserve"> </w:t>
            </w:r>
            <w:r w:rsidR="00B63401">
              <w:rPr>
                <w:rFonts w:ascii="Times New Roman" w:hAnsi="Times New Roman"/>
              </w:rPr>
              <w:t>124E.07 and 124E.14</w:t>
            </w:r>
            <w:r>
              <w:rPr>
                <w:rFonts w:ascii="Times New Roman" w:hAnsi="Times New Roman"/>
              </w:rPr>
              <w:t xml:space="preserve"> conflict of interest prohibitions quoted above?</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pStyle w:val="Heade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0743" w:type="dxa"/>
            <w:gridSpan w:val="7"/>
          </w:tcPr>
          <w:p w:rsidR="003C7770" w:rsidRDefault="003C7770" w:rsidP="00F95EE1">
            <w:pPr>
              <w:pStyle w:val="Header"/>
              <w:jc w:val="center"/>
              <w:rPr>
                <w:rFonts w:ascii="Times New Roman" w:hAnsi="Times New Roman"/>
                <w:b/>
                <w:bCs/>
              </w:rPr>
            </w:pPr>
            <w:r>
              <w:rPr>
                <w:rFonts w:ascii="Times New Roman" w:hAnsi="Times New Roman"/>
                <w:b/>
                <w:bCs/>
              </w:rPr>
              <w:t>Part II.  Purchase of Merchandise</w:t>
            </w:r>
          </w:p>
          <w:p w:rsidR="003C7770" w:rsidRDefault="003C7770" w:rsidP="00F95EE1">
            <w:pPr>
              <w:pStyle w:val="Header"/>
              <w:rPr>
                <w:rFonts w:ascii="Times New Roman" w:hAnsi="Times New Roman"/>
              </w:rPr>
            </w:pPr>
          </w:p>
        </w:tc>
      </w:tr>
      <w:tr w:rsidR="003C7770" w:rsidTr="00F95EE1">
        <w:trPr>
          <w:cantSplit/>
        </w:trPr>
        <w:tc>
          <w:tcPr>
            <w:tcW w:w="1620" w:type="dxa"/>
          </w:tcPr>
          <w:p w:rsidR="00A311E6" w:rsidRDefault="003C7770" w:rsidP="00846588">
            <w:pPr>
              <w:pStyle w:val="Header"/>
              <w:jc w:val="center"/>
              <w:rPr>
                <w:rFonts w:ascii="Times New Roman" w:hAnsi="Times New Roman"/>
              </w:rPr>
            </w:pPr>
            <w:r>
              <w:rPr>
                <w:rFonts w:ascii="Times New Roman" w:hAnsi="Times New Roman"/>
              </w:rPr>
              <w:t>§§ 124</w:t>
            </w:r>
            <w:r w:rsidR="00846588">
              <w:rPr>
                <w:rFonts w:ascii="Times New Roman" w:hAnsi="Times New Roman"/>
              </w:rPr>
              <w:t>E.16,</w:t>
            </w:r>
          </w:p>
          <w:p w:rsidR="00A311E6" w:rsidRDefault="00846588" w:rsidP="00846588">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r w:rsidR="00AD5F6C">
              <w:rPr>
                <w:rFonts w:ascii="Times New Roman" w:hAnsi="Times New Roman"/>
              </w:rPr>
              <w:t>, and</w:t>
            </w:r>
          </w:p>
          <w:p w:rsidR="003C7770" w:rsidRDefault="003C7770" w:rsidP="00846588">
            <w:pPr>
              <w:pStyle w:val="Header"/>
              <w:jc w:val="center"/>
              <w:rPr>
                <w:rFonts w:ascii="Times New Roman" w:hAnsi="Times New Roman"/>
              </w:rPr>
            </w:pPr>
            <w:r>
              <w:rPr>
                <w:rFonts w:ascii="Times New Roman" w:hAnsi="Times New Roman"/>
              </w:rPr>
              <w:t>15.054</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 xml:space="preserve">Officers and employees of a charter school are prohibited from selling or buying property or materials owned by the charter school.  </w:t>
            </w:r>
            <w:r>
              <w:rPr>
                <w:rFonts w:ascii="Times New Roman" w:hAnsi="Times New Roman"/>
                <w:u w:val="single"/>
              </w:rPr>
              <w:t>Employees</w:t>
            </w:r>
            <w:r>
              <w:rPr>
                <w:rFonts w:ascii="Times New Roman" w:hAnsi="Times New Roman"/>
              </w:rPr>
              <w:t xml:space="preserve"> may make purchases from the charter school if the following criteria are met.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For all purchases: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property or materials purchased by the employee not needed for charter school purposes?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purchase made through sealed bids or public auction?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Was the employee </w:t>
            </w:r>
            <w:r>
              <w:rPr>
                <w:rFonts w:ascii="Times New Roman" w:hAnsi="Times New Roman"/>
                <w:u w:val="single"/>
              </w:rPr>
              <w:t>not</w:t>
            </w:r>
            <w:r>
              <w:rPr>
                <w:rFonts w:ascii="Times New Roman" w:hAnsi="Times New Roman"/>
              </w:rPr>
              <w:t xml:space="preserve"> directly involved with the sealed bid or auction process?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applicable “notice” law followed, and did the same require at least one week of published notice?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This section does not apply to property or materials acquired or produced by charter schools for sale to the general public in the ordinary course of business.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rPr>
                <w:rFonts w:ascii="Times New Roman" w:hAnsi="Times New Roman"/>
                <w:b/>
                <w:bCs/>
              </w:rPr>
              <w:t>Part III.  Designation of Depository</w:t>
            </w:r>
          </w:p>
          <w:p w:rsidR="003C7770" w:rsidRDefault="003C7770" w:rsidP="00F95EE1">
            <w:pPr>
              <w:pStyle w:val="Header"/>
              <w:rPr>
                <w:rFonts w:ascii="Times New Roman" w:hAnsi="Times New Roman"/>
              </w:rPr>
            </w:pPr>
          </w:p>
        </w:tc>
      </w:tr>
      <w:tr w:rsidR="003C7770" w:rsidTr="00F95EE1">
        <w:trPr>
          <w:cantSplit/>
        </w:trPr>
        <w:tc>
          <w:tcPr>
            <w:tcW w:w="1620" w:type="dxa"/>
          </w:tcPr>
          <w:p w:rsidR="0054062A" w:rsidRDefault="003C7770" w:rsidP="00826060">
            <w:pPr>
              <w:pStyle w:val="Header"/>
              <w:jc w:val="center"/>
              <w:rPr>
                <w:rFonts w:ascii="Times New Roman" w:hAnsi="Times New Roman"/>
              </w:rPr>
            </w:pPr>
            <w:r>
              <w:rPr>
                <w:rFonts w:ascii="Times New Roman" w:hAnsi="Times New Roman"/>
              </w:rPr>
              <w:t>§ 124</w:t>
            </w:r>
            <w:r w:rsidR="00826060">
              <w:rPr>
                <w:rFonts w:ascii="Times New Roman" w:hAnsi="Times New Roman"/>
              </w:rPr>
              <w:t xml:space="preserve">E.16, </w:t>
            </w:r>
          </w:p>
          <w:p w:rsidR="003C7770" w:rsidRDefault="00826060" w:rsidP="00826060">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6660" w:type="dxa"/>
            <w:gridSpan w:val="4"/>
          </w:tcPr>
          <w:p w:rsidR="003C7770" w:rsidRDefault="003C7770" w:rsidP="00F95EE1">
            <w:pPr>
              <w:pStyle w:val="Header"/>
              <w:rPr>
                <w:rFonts w:ascii="Times New Roman" w:hAnsi="Times New Roman"/>
              </w:rPr>
            </w:pPr>
            <w:r>
              <w:rPr>
                <w:rFonts w:ascii="Times New Roman" w:hAnsi="Times New Roman"/>
              </w:rPr>
              <w:t xml:space="preserve">Pursuant to </w:t>
            </w:r>
            <w:r w:rsidR="007A0EEE">
              <w:rPr>
                <w:rFonts w:ascii="Times New Roman" w:hAnsi="Times New Roman"/>
              </w:rPr>
              <w:t>Minn. Stat. § 124</w:t>
            </w:r>
            <w:r w:rsidR="00826060">
              <w:rPr>
                <w:rFonts w:ascii="Times New Roman" w:hAnsi="Times New Roman"/>
              </w:rPr>
              <w:t xml:space="preserve">E.16, </w:t>
            </w:r>
            <w:proofErr w:type="spellStart"/>
            <w:r w:rsidR="00826060">
              <w:rPr>
                <w:rFonts w:ascii="Times New Roman" w:hAnsi="Times New Roman"/>
              </w:rPr>
              <w:t>subd</w:t>
            </w:r>
            <w:proofErr w:type="spellEnd"/>
            <w:r w:rsidR="00826060">
              <w:rPr>
                <w:rFonts w:ascii="Times New Roman" w:hAnsi="Times New Roman"/>
              </w:rPr>
              <w:t xml:space="preserve">. 1, </w:t>
            </w:r>
            <w:r>
              <w:rPr>
                <w:rFonts w:ascii="Times New Roman" w:hAnsi="Times New Roman"/>
              </w:rPr>
              <w:t>charter schools are subject to and must comply with §§ 118A.01, 118A.02, 118A.03, 118A.04, 118A.05, and 118A.06.</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6660" w:type="dxa"/>
            <w:gridSpan w:val="4"/>
          </w:tcPr>
          <w:p w:rsidR="003C7770" w:rsidRDefault="003C7770" w:rsidP="00F95EE1">
            <w:pPr>
              <w:pStyle w:val="Header"/>
              <w:rPr>
                <w:rFonts w:ascii="Times New Roman" w:hAnsi="Times New Roman"/>
              </w:rPr>
            </w:pPr>
            <w:r>
              <w:rPr>
                <w:rFonts w:ascii="Times New Roman" w:hAnsi="Times New Roman"/>
              </w:rPr>
              <w:t xml:space="preserve">“Public funds” for the purpose of this section means all general, special, permanent, trust, or other funds, regardless of source or purpose, held or administered by a charter school, unless otherwise restricted.  Minn. Stat. § 118A.01, </w:t>
            </w:r>
            <w:proofErr w:type="spellStart"/>
            <w:r>
              <w:rPr>
                <w:rFonts w:ascii="Times New Roman" w:hAnsi="Times New Roman"/>
              </w:rPr>
              <w:t>subd</w:t>
            </w:r>
            <w:proofErr w:type="spellEnd"/>
            <w:r>
              <w:rPr>
                <w:rFonts w:ascii="Times New Roman" w:hAnsi="Times New Roman"/>
              </w:rPr>
              <w:t>. 4.</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118A.02,</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In the case of a charter school:</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Has each depository of public funds been designated by the charter school’s governing body, or by its treasurer or chief financial officer, if the charter school has authorized them to make such a designation?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Is each depository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savings association;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commercial bank;</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trust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 credit union;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an</w:t>
            </w:r>
            <w:proofErr w:type="gramEnd"/>
            <w:r>
              <w:rPr>
                <w:rFonts w:ascii="Times New Roman" w:hAnsi="Times New Roman"/>
              </w:rPr>
              <w:t xml:space="preserve"> industrial loan and thrift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IV.  Insuring or Securing Deposits</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1 &amp;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If a charter school desires to deposit an amount in excess of deposit insurance, it must obtain a bond or collateral which, when computed at its market value, shall be at least ten percent more than the amount of the excess deposit.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54062A" w:rsidP="00F95EE1">
            <w:pPr>
              <w:pStyle w:val="Header"/>
              <w:rPr>
                <w:rFonts w:ascii="Times New Roman" w:hAnsi="Times New Roman"/>
              </w:rPr>
            </w:pPr>
            <w:r>
              <w:rPr>
                <w:rFonts w:ascii="Times New Roman" w:hAnsi="Times New Roman"/>
              </w:rPr>
              <w:t>C</w:t>
            </w:r>
            <w:r w:rsidR="003C7770">
              <w:rPr>
                <w:rFonts w:ascii="Times New Roman" w:hAnsi="Times New Roman"/>
              </w:rPr>
              <w:t>omplete the spreadsheet in this section to determine the amount of the charter school’s funds that are not insured and thus need to be either bonded or collateralized.  Deposits held by credit unions are covered by separate deposit insurance rules promulgated by the National Credit Union Administration (NCUA).</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10463C" w:rsidRPr="0010463C" w:rsidRDefault="0010463C" w:rsidP="0010463C">
            <w:pPr>
              <w:pStyle w:val="Header"/>
              <w:rPr>
                <w:rFonts w:ascii="Times New Roman" w:hAnsi="Times New Roman"/>
              </w:rPr>
            </w:pPr>
            <w:r w:rsidRPr="0010463C">
              <w:rPr>
                <w:rFonts w:ascii="Times New Roman" w:hAnsi="Times New Roman"/>
              </w:rPr>
              <w:t xml:space="preserve">Was collateral coverage sufficient? </w:t>
            </w:r>
          </w:p>
          <w:p w:rsidR="003C7770" w:rsidRDefault="0010463C" w:rsidP="0010463C">
            <w:pPr>
              <w:pStyle w:val="Header"/>
              <w:rPr>
                <w:rFonts w:ascii="Times New Roman" w:hAnsi="Times New Roman"/>
              </w:rPr>
            </w:pPr>
            <w:r w:rsidRPr="0010463C">
              <w:rPr>
                <w:rFonts w:ascii="Times New Roman" w:hAnsi="Times New Roman"/>
              </w:rPr>
              <w:t>(Answer after complet</w:t>
            </w:r>
            <w:r>
              <w:rPr>
                <w:rFonts w:ascii="Times New Roman" w:hAnsi="Times New Roman"/>
              </w:rPr>
              <w:t>ing the spreadsheet on page</w:t>
            </w:r>
            <w:r w:rsidR="0054062A">
              <w:rPr>
                <w:rFonts w:ascii="Times New Roman" w:hAnsi="Times New Roman"/>
              </w:rPr>
              <w:t>s</w:t>
            </w:r>
            <w:r>
              <w:rPr>
                <w:rFonts w:ascii="Times New Roman" w:hAnsi="Times New Roman"/>
              </w:rPr>
              <w:t xml:space="preserve"> </w:t>
            </w:r>
            <w:r w:rsidR="00E55DEA">
              <w:rPr>
                <w:rFonts w:ascii="Times New Roman" w:hAnsi="Times New Roman"/>
              </w:rPr>
              <w:t>1</w:t>
            </w:r>
            <w:r w:rsidR="003D7BF2">
              <w:rPr>
                <w:rFonts w:ascii="Times New Roman" w:hAnsi="Times New Roman"/>
              </w:rPr>
              <w:t>-13</w:t>
            </w:r>
            <w:r w:rsidRPr="0010463C">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Default="003C7770" w:rsidP="003C7770"/>
    <w:p w:rsidR="0054062A" w:rsidRDefault="0054062A" w:rsidP="003C7770"/>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lastRenderedPageBreak/>
              <w:br w:type="page"/>
            </w:r>
            <w:r>
              <w:rPr>
                <w:rFonts w:ascii="Times New Roman" w:hAnsi="Times New Roman"/>
                <w:b/>
                <w:bCs/>
              </w:rPr>
              <w:t>Part V.  The Bond and Collateral</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a bond was furnished by the depository to the charter school, answer the following question: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bond executed by a corporate surety company authorized to do business in the state?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depository assigned collateral to the charter school, answer the following questions: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U.S. government treasury bills, notes, or bonds;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issues of a U.S. government agency or instruments that are quoted by a recognized industry quotation service available to the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general obligation of a state or local government, with taxing powers, rated “A”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revenue obligation of a state or local government, with taxing powers, rated “AA”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unrated general obligation securities of a local government with taxing powers pledged as collateral against funds deposited by that same local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f.</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g.</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time</w:t>
            </w:r>
            <w:proofErr w:type="gramEnd"/>
            <w:r>
              <w:rPr>
                <w:rFonts w:ascii="Times New Roman" w:hAnsi="Times New Roman"/>
              </w:rPr>
              <w:t xml:space="preserve"> deposits insured by a federal agency?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placed for safekeeping: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in a restricted account at the Federal Reserve Bank;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in</w:t>
            </w:r>
            <w:proofErr w:type="gramEnd"/>
            <w:r>
              <w:rPr>
                <w:rFonts w:ascii="Times New Roman" w:hAnsi="Times New Roman"/>
              </w:rPr>
              <w:t xml:space="preserve"> an account at a trust department of a commercial bank or other financial institution not owned or controlled by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charter school approve of the selection of the safekeeping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assignment in writing?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assignment provide that, upon default, the depository shall release the collateral pledged to the charter school on demand?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lastRenderedPageBreak/>
              <w:t>§ 118A.03,</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Collateral pledged must equal at least ten percent more than the uninsured and </w:t>
            </w:r>
            <w:proofErr w:type="spellStart"/>
            <w:r>
              <w:rPr>
                <w:rFonts w:ascii="Times New Roman" w:hAnsi="Times New Roman"/>
              </w:rPr>
              <w:t>unbonded</w:t>
            </w:r>
            <w:proofErr w:type="spellEnd"/>
            <w:r>
              <w:rPr>
                <w:rFonts w:ascii="Times New Roman" w:hAnsi="Times New Roman"/>
              </w:rPr>
              <w:t xml:space="preserve"> amount on deposit.  The depository may, at its discretion, furnish both a bond and collateral aggregating the required amount.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a bond was used or standby letters of credit issued by Federal Home Loan Banks were pledged, was the amount of excess deposit less than or equal to the amount of the bond or standby letters of credit?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other collateral was pledged, was the amount of collateral at least ten percent more than the uninsured amount on deposit?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[12 U.S.C.</w:t>
            </w:r>
          </w:p>
          <w:p w:rsidR="003C7770" w:rsidRDefault="003C7770" w:rsidP="00F95EE1">
            <w:pPr>
              <w:pStyle w:val="Header"/>
              <w:jc w:val="center"/>
              <w:rPr>
                <w:rFonts w:ascii="Times New Roman" w:hAnsi="Times New Roman"/>
              </w:rPr>
            </w:pPr>
            <w:r>
              <w:rPr>
                <w:rFonts w:ascii="Times New Roman" w:hAnsi="Times New Roman"/>
              </w:rPr>
              <w:t>§ 1823(e)]</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D.</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Assignment [Federal Statutory Requirements]</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written assignment approved by the depository’s board of directors or loan committee?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assignment an official record of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450"/>
        <w:gridCol w:w="90"/>
        <w:gridCol w:w="540"/>
        <w:gridCol w:w="4680"/>
        <w:gridCol w:w="715"/>
        <w:gridCol w:w="498"/>
        <w:gridCol w:w="1250"/>
      </w:tblGrid>
      <w:tr w:rsidR="003C7770" w:rsidTr="004B5791">
        <w:trPr>
          <w:cantSplit/>
        </w:trPr>
        <w:tc>
          <w:tcPr>
            <w:tcW w:w="10743" w:type="dxa"/>
            <w:gridSpan w:val="10"/>
          </w:tcPr>
          <w:p w:rsidR="003C7770" w:rsidRDefault="003C7770" w:rsidP="00F95EE1">
            <w:pPr>
              <w:pStyle w:val="Header"/>
              <w:jc w:val="center"/>
              <w:rPr>
                <w:rFonts w:ascii="Times New Roman" w:hAnsi="Times New Roman"/>
                <w:b/>
                <w:bCs/>
              </w:rPr>
            </w:pPr>
            <w:r>
              <w:rPr>
                <w:rFonts w:ascii="Times New Roman" w:hAnsi="Times New Roman"/>
                <w:b/>
                <w:bCs/>
              </w:rPr>
              <w:t>Part VI.  Public Investments</w:t>
            </w:r>
          </w:p>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5"/>
            <w:tcBorders>
              <w:left w:val="nil"/>
            </w:tcBorders>
          </w:tcPr>
          <w:p w:rsidR="003C7770" w:rsidRDefault="003C7770" w:rsidP="00F95EE1">
            <w:pPr>
              <w:pStyle w:val="Header"/>
              <w:rPr>
                <w:rFonts w:ascii="Times New Roman" w:hAnsi="Times New Roman"/>
              </w:rPr>
            </w:pPr>
            <w:r>
              <w:rPr>
                <w:rFonts w:ascii="Times New Roman" w:hAnsi="Times New Roman"/>
              </w:rPr>
              <w:t xml:space="preserve">Were all repurchase agreements and reverse repurchase agreements </w:t>
            </w:r>
            <w:r>
              <w:rPr>
                <w:rFonts w:ascii="Times New Roman" w:hAnsi="Times New Roman"/>
                <w:u w:val="single"/>
              </w:rPr>
              <w:t>only</w:t>
            </w:r>
            <w:r>
              <w:rPr>
                <w:rFonts w:ascii="Times New Roman" w:hAnsi="Times New Roman"/>
              </w:rPr>
              <w:t xml:space="preserve"> entered into with:</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financial institution qualified as a depository of public funds;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 xml:space="preserve">any other financial institution which is a member of the Federal Reserve System </w:t>
            </w:r>
            <w:r>
              <w:rPr>
                <w:rFonts w:ascii="Times New Roman" w:hAnsi="Times New Roman"/>
                <w:u w:val="single"/>
              </w:rPr>
              <w:t>and</w:t>
            </w:r>
            <w:r>
              <w:rPr>
                <w:rFonts w:ascii="Times New Roman" w:hAnsi="Times New Roman"/>
              </w:rPr>
              <w:t xml:space="preserve"> whose combined capital and surplus equals or exceeds $10,000,000;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primary reporting dealer in United States government securities to the Federal Reserve Bank of New York;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4"/>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w:t>
            </w:r>
            <w:proofErr w:type="gramEnd"/>
            <w:r>
              <w:rPr>
                <w:rFonts w:ascii="Times New Roman" w:hAnsi="Times New Roman"/>
              </w:rPr>
              <w:t xml:space="preserve"> securities broker-dealer licensed pursuant to chapter 80A, or an affiliate of it, regulated by the Securities and Exchange Commission and maintaining a combined capital and surplus of $40,000,000 or more, exclusive of subordinated debt?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118A.06</w:t>
            </w:r>
          </w:p>
        </w:tc>
        <w:tc>
          <w:tcPr>
            <w:tcW w:w="466" w:type="dxa"/>
            <w:tcBorders>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5"/>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Are all investments held in safekeeping?  If so:</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46373" w:rsidRPr="00446373" w:rsidRDefault="003C7770" w:rsidP="00446373">
            <w:pPr>
              <w:pStyle w:val="Header"/>
              <w:rPr>
                <w:rFonts w:ascii="Times New Roman" w:hAnsi="Times New Roman"/>
              </w:rPr>
            </w:pPr>
            <w:r>
              <w:rPr>
                <w:rFonts w:ascii="Times New Roman" w:hAnsi="Times New Roman"/>
              </w:rPr>
              <w:t xml:space="preserve">Is the government entity’s ownership of all securities in which the fund is invested evidenced by written acknowledgments identifying the securities </w:t>
            </w:r>
            <w:r w:rsidR="00446373" w:rsidRPr="00446373">
              <w:rPr>
                <w:rFonts w:ascii="Times New Roman" w:hAnsi="Times New Roman"/>
              </w:rPr>
              <w:t>by the names of the issuers, maturity dates, interest rates, CUSIP numbers, or other distinguishing marks?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030D4F" w:rsidTr="004B5791">
        <w:trPr>
          <w:cantSplit/>
        </w:trPr>
        <w:tc>
          <w:tcPr>
            <w:tcW w:w="1620" w:type="dxa"/>
          </w:tcPr>
          <w:p w:rsidR="00030D4F" w:rsidRDefault="00030D4F" w:rsidP="00F95EE1">
            <w:pPr>
              <w:pStyle w:val="Header"/>
              <w:jc w:val="center"/>
              <w:rPr>
                <w:rFonts w:ascii="Times New Roman" w:hAnsi="Times New Roman"/>
              </w:rPr>
            </w:pPr>
          </w:p>
        </w:tc>
        <w:tc>
          <w:tcPr>
            <w:tcW w:w="466" w:type="dxa"/>
            <w:tcBorders>
              <w:right w:val="nil"/>
            </w:tcBorders>
          </w:tcPr>
          <w:p w:rsidR="00030D4F" w:rsidRDefault="00030D4F" w:rsidP="00F95EE1">
            <w:pPr>
              <w:pStyle w:val="Header"/>
              <w:rPr>
                <w:rFonts w:ascii="Times New Roman" w:hAnsi="Times New Roman"/>
              </w:rPr>
            </w:pPr>
          </w:p>
        </w:tc>
        <w:tc>
          <w:tcPr>
            <w:tcW w:w="434" w:type="dxa"/>
            <w:tcBorders>
              <w:left w:val="nil"/>
              <w:right w:val="nil"/>
            </w:tcBorders>
          </w:tcPr>
          <w:p w:rsidR="00030D4F" w:rsidRDefault="00030D4F"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030D4F" w:rsidRDefault="00030D4F" w:rsidP="00F95EE1">
            <w:pPr>
              <w:pStyle w:val="Header"/>
              <w:rPr>
                <w:rFonts w:ascii="Times New Roman" w:hAnsi="Times New Roman"/>
              </w:rPr>
            </w:pPr>
            <w:r>
              <w:rPr>
                <w:rFonts w:ascii="Times New Roman" w:hAnsi="Times New Roman"/>
              </w:rPr>
              <w:t>Were investments, contracts, and agreements held in safekeeping with:</w:t>
            </w:r>
          </w:p>
          <w:p w:rsidR="00A311E6" w:rsidRDefault="00A311E6" w:rsidP="00F95EE1">
            <w:pPr>
              <w:pStyle w:val="Header"/>
              <w:rPr>
                <w:rFonts w:ascii="Times New Roman" w:hAnsi="Times New Roman"/>
              </w:rPr>
            </w:pPr>
          </w:p>
        </w:tc>
        <w:tc>
          <w:tcPr>
            <w:tcW w:w="715" w:type="dxa"/>
          </w:tcPr>
          <w:p w:rsidR="00030D4F" w:rsidRDefault="00030D4F" w:rsidP="00F95EE1">
            <w:pPr>
              <w:pStyle w:val="Header"/>
              <w:rPr>
                <w:rFonts w:ascii="Times New Roman" w:hAnsi="Times New Roman"/>
              </w:rPr>
            </w:pPr>
          </w:p>
        </w:tc>
        <w:tc>
          <w:tcPr>
            <w:tcW w:w="498" w:type="dxa"/>
          </w:tcPr>
          <w:p w:rsidR="00030D4F" w:rsidRDefault="00030D4F" w:rsidP="00F95EE1">
            <w:pPr>
              <w:pStyle w:val="Header"/>
              <w:rPr>
                <w:rFonts w:ascii="Times New Roman" w:hAnsi="Times New Roman"/>
              </w:rPr>
            </w:pPr>
          </w:p>
        </w:tc>
        <w:tc>
          <w:tcPr>
            <w:tcW w:w="1250" w:type="dxa"/>
          </w:tcPr>
          <w:p w:rsidR="00030D4F" w:rsidRDefault="00030D4F"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3C7770" w:rsidRDefault="00030D4F" w:rsidP="00F95EE1">
            <w:pPr>
              <w:pStyle w:val="Header"/>
              <w:rPr>
                <w:rFonts w:ascii="Times New Roman" w:hAnsi="Times New Roman"/>
              </w:rPr>
            </w:pPr>
            <w:r w:rsidRPr="00622A35">
              <w:rPr>
                <w:rFonts w:ascii="Times New Roman" w:hAnsi="Times New Roman"/>
              </w:rPr>
              <w:t>a Federal Reserve Bank;</w:t>
            </w:r>
          </w:p>
          <w:p w:rsidR="00A311E6" w:rsidRDefault="00A311E6"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3C7770" w:rsidRDefault="00030D4F" w:rsidP="00F95EE1">
            <w:pPr>
              <w:pStyle w:val="Header"/>
              <w:rPr>
                <w:rFonts w:ascii="Times New Roman" w:hAnsi="Times New Roman"/>
              </w:rPr>
            </w:pPr>
            <w:r w:rsidRPr="00030D4F">
              <w:rPr>
                <w:rFonts w:ascii="Times New Roman" w:hAnsi="Times New Roman"/>
              </w:rPr>
              <w:t>any bank authorized under the laws of the United States or any state to exercise corporate trust powers, including, but not limited to, the bank from which the investment is purchased;</w:t>
            </w:r>
          </w:p>
          <w:p w:rsidR="00A311E6" w:rsidRDefault="00A311E6"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rsidR="003C7770" w:rsidRDefault="00030D4F" w:rsidP="00F95EE1">
            <w:pPr>
              <w:pStyle w:val="Header"/>
              <w:rPr>
                <w:rFonts w:ascii="Times New Roman" w:hAnsi="Times New Roman"/>
                <w:u w:val="single"/>
              </w:rPr>
            </w:pPr>
            <w:r w:rsidRPr="00030D4F">
              <w:rPr>
                <w:rFonts w:ascii="Times New Roman" w:hAnsi="Times New Roman"/>
              </w:rPr>
              <w:t xml:space="preserve">a primary reporting dealer in United States government securities to the Federal Reserve Bank of New York; </w:t>
            </w:r>
            <w:r w:rsidRPr="00030D4F">
              <w:rPr>
                <w:rFonts w:ascii="Times New Roman" w:hAnsi="Times New Roman"/>
                <w:u w:val="single"/>
              </w:rPr>
              <w:t>or</w:t>
            </w:r>
          </w:p>
          <w:p w:rsidR="004D52C7" w:rsidRDefault="004D52C7"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677A1E" w:rsidTr="004B5791">
        <w:trPr>
          <w:cantSplit/>
        </w:trPr>
        <w:tc>
          <w:tcPr>
            <w:tcW w:w="1620" w:type="dxa"/>
          </w:tcPr>
          <w:p w:rsidR="00677A1E" w:rsidRDefault="00677A1E" w:rsidP="00F95EE1">
            <w:pPr>
              <w:pStyle w:val="Header"/>
              <w:jc w:val="center"/>
              <w:rPr>
                <w:rFonts w:ascii="Times New Roman" w:hAnsi="Times New Roman"/>
              </w:rPr>
            </w:pPr>
          </w:p>
        </w:tc>
        <w:tc>
          <w:tcPr>
            <w:tcW w:w="466" w:type="dxa"/>
            <w:tcBorders>
              <w:right w:val="nil"/>
            </w:tcBorders>
          </w:tcPr>
          <w:p w:rsidR="00677A1E" w:rsidRDefault="00677A1E" w:rsidP="00F95EE1">
            <w:pPr>
              <w:pStyle w:val="Header"/>
              <w:rPr>
                <w:rFonts w:ascii="Times New Roman" w:hAnsi="Times New Roman"/>
              </w:rPr>
            </w:pPr>
          </w:p>
        </w:tc>
        <w:tc>
          <w:tcPr>
            <w:tcW w:w="434" w:type="dxa"/>
            <w:tcBorders>
              <w:left w:val="nil"/>
              <w:right w:val="nil"/>
            </w:tcBorders>
          </w:tcPr>
          <w:p w:rsidR="00677A1E" w:rsidRDefault="00677A1E" w:rsidP="00F95EE1">
            <w:pPr>
              <w:pStyle w:val="Header"/>
              <w:rPr>
                <w:rFonts w:ascii="Times New Roman" w:hAnsi="Times New Roman"/>
              </w:rPr>
            </w:pPr>
          </w:p>
        </w:tc>
        <w:tc>
          <w:tcPr>
            <w:tcW w:w="540" w:type="dxa"/>
            <w:gridSpan w:val="2"/>
            <w:tcBorders>
              <w:left w:val="nil"/>
              <w:right w:val="nil"/>
            </w:tcBorders>
          </w:tcPr>
          <w:p w:rsidR="00677A1E" w:rsidRDefault="00677A1E"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rsidR="00677A1E" w:rsidRDefault="00677A1E" w:rsidP="00F95EE1">
            <w:pPr>
              <w:pStyle w:val="Header"/>
              <w:rPr>
                <w:rFonts w:ascii="Times New Roman" w:hAnsi="Times New Roman"/>
              </w:rPr>
            </w:pPr>
            <w:r w:rsidRPr="00677A1E">
              <w:rPr>
                <w:rFonts w:ascii="Times New Roman" w:hAnsi="Times New Roman"/>
              </w:rPr>
              <w:t>a securities broker-dealer, or an affiliate of it, that</w:t>
            </w:r>
            <w:r w:rsidR="00A311E6">
              <w:rPr>
                <w:rFonts w:ascii="Times New Roman" w:hAnsi="Times New Roman"/>
              </w:rPr>
              <w:t>:</w:t>
            </w:r>
          </w:p>
          <w:p w:rsidR="00A311E6" w:rsidRPr="00030D4F" w:rsidRDefault="00A311E6" w:rsidP="00F95EE1">
            <w:pPr>
              <w:pStyle w:val="Header"/>
              <w:rPr>
                <w:rFonts w:ascii="Times New Roman" w:hAnsi="Times New Roman"/>
              </w:rPr>
            </w:pPr>
          </w:p>
        </w:tc>
        <w:tc>
          <w:tcPr>
            <w:tcW w:w="715" w:type="dxa"/>
          </w:tcPr>
          <w:p w:rsidR="00677A1E" w:rsidRDefault="00677A1E" w:rsidP="00F95EE1">
            <w:pPr>
              <w:pStyle w:val="Header"/>
              <w:rPr>
                <w:rFonts w:ascii="Times New Roman" w:hAnsi="Times New Roman"/>
              </w:rPr>
            </w:pPr>
          </w:p>
        </w:tc>
        <w:tc>
          <w:tcPr>
            <w:tcW w:w="498" w:type="dxa"/>
          </w:tcPr>
          <w:p w:rsidR="00677A1E" w:rsidRDefault="00677A1E" w:rsidP="00F95EE1">
            <w:pPr>
              <w:pStyle w:val="Header"/>
              <w:rPr>
                <w:rFonts w:ascii="Times New Roman" w:hAnsi="Times New Roman"/>
              </w:rPr>
            </w:pPr>
          </w:p>
        </w:tc>
        <w:tc>
          <w:tcPr>
            <w:tcW w:w="1250" w:type="dxa"/>
          </w:tcPr>
          <w:p w:rsidR="00677A1E" w:rsidRDefault="00677A1E" w:rsidP="00F95EE1">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tcBorders>
              <w:left w:val="nil"/>
              <w:right w:val="nil"/>
            </w:tcBorders>
          </w:tcPr>
          <w:p w:rsidR="004B5791" w:rsidRPr="00F13F90" w:rsidRDefault="004B5791" w:rsidP="00F95EE1">
            <w:pPr>
              <w:pStyle w:val="Header"/>
              <w:rPr>
                <w:rFonts w:ascii="Times New Roman" w:hAnsi="Times New Roman"/>
              </w:rPr>
            </w:pPr>
            <w:r>
              <w:rPr>
                <w:rFonts w:ascii="Times New Roman" w:hAnsi="Times New Roman"/>
              </w:rPr>
              <w:t>(1)</w:t>
            </w:r>
          </w:p>
        </w:tc>
        <w:tc>
          <w:tcPr>
            <w:tcW w:w="4680" w:type="dxa"/>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w:t>
            </w:r>
            <w:r w:rsidRPr="00F13F90">
              <w:rPr>
                <w:rFonts w:ascii="Times New Roman" w:hAnsi="Times New Roman"/>
              </w:rPr>
              <w:t>s registered as a broker-dealer under Chapter 80A or is exempt from the registration requirements;</w:t>
            </w:r>
          </w:p>
          <w:p w:rsidR="00A311E6" w:rsidRPr="00F13F90" w:rsidRDefault="00A311E6"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A66C7">
        <w:trPr>
          <w:cantSplit/>
        </w:trPr>
        <w:tc>
          <w:tcPr>
            <w:tcW w:w="1620" w:type="dxa"/>
          </w:tcPr>
          <w:p w:rsidR="004B5791" w:rsidRDefault="004B5791" w:rsidP="009B78F3">
            <w:pPr>
              <w:pStyle w:val="Header"/>
              <w:jc w:val="center"/>
              <w:rPr>
                <w:rFonts w:ascii="Times New Roman" w:hAnsi="Times New Roman"/>
              </w:rPr>
            </w:pPr>
          </w:p>
        </w:tc>
        <w:tc>
          <w:tcPr>
            <w:tcW w:w="466" w:type="dxa"/>
            <w:tcBorders>
              <w:right w:val="nil"/>
            </w:tcBorders>
          </w:tcPr>
          <w:p w:rsidR="004B5791" w:rsidRDefault="004B5791" w:rsidP="009B78F3">
            <w:pPr>
              <w:pStyle w:val="Header"/>
              <w:rPr>
                <w:rFonts w:ascii="Times New Roman" w:hAnsi="Times New Roman"/>
              </w:rPr>
            </w:pPr>
          </w:p>
        </w:tc>
        <w:tc>
          <w:tcPr>
            <w:tcW w:w="434" w:type="dxa"/>
            <w:tcBorders>
              <w:left w:val="nil"/>
              <w:right w:val="nil"/>
            </w:tcBorders>
          </w:tcPr>
          <w:p w:rsidR="004B5791" w:rsidRDefault="004B5791" w:rsidP="009B78F3">
            <w:pPr>
              <w:pStyle w:val="Header"/>
              <w:rPr>
                <w:rFonts w:ascii="Times New Roman" w:hAnsi="Times New Roman"/>
              </w:rPr>
            </w:pPr>
          </w:p>
        </w:tc>
        <w:tc>
          <w:tcPr>
            <w:tcW w:w="540" w:type="dxa"/>
            <w:gridSpan w:val="2"/>
            <w:tcBorders>
              <w:left w:val="nil"/>
              <w:right w:val="nil"/>
            </w:tcBorders>
          </w:tcPr>
          <w:p w:rsidR="004B5791" w:rsidRPr="00F13F90" w:rsidRDefault="004B5791" w:rsidP="009B78F3">
            <w:pPr>
              <w:pStyle w:val="Header"/>
              <w:rPr>
                <w:rFonts w:ascii="Times New Roman" w:hAnsi="Times New Roman"/>
              </w:rPr>
            </w:pPr>
          </w:p>
        </w:tc>
        <w:tc>
          <w:tcPr>
            <w:tcW w:w="540" w:type="dxa"/>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(2)</w:t>
            </w:r>
          </w:p>
        </w:tc>
        <w:tc>
          <w:tcPr>
            <w:tcW w:w="4680" w:type="dxa"/>
            <w:tcBorders>
              <w:left w:val="nil"/>
              <w:bottom w:val="single" w:sz="4" w:space="0" w:color="auto"/>
            </w:tcBorders>
          </w:tcPr>
          <w:p w:rsidR="004B5791" w:rsidRDefault="004B5791" w:rsidP="009B78F3">
            <w:pPr>
              <w:pStyle w:val="Header"/>
              <w:rPr>
                <w:rFonts w:ascii="Times New Roman" w:hAnsi="Times New Roman"/>
              </w:rPr>
            </w:pPr>
            <w:r w:rsidRPr="00F13F90">
              <w:rPr>
                <w:rFonts w:ascii="Times New Roman" w:hAnsi="Times New Roman"/>
              </w:rPr>
              <w:t>is regulated by the Securities and Exchange Commission; and</w:t>
            </w:r>
          </w:p>
          <w:p w:rsidR="00A311E6" w:rsidRPr="00F13F90" w:rsidRDefault="00A311E6" w:rsidP="009B78F3">
            <w:pPr>
              <w:pStyle w:val="Header"/>
              <w:rPr>
                <w:rFonts w:ascii="Times New Roman" w:hAnsi="Times New Roman"/>
              </w:rPr>
            </w:pPr>
          </w:p>
        </w:tc>
        <w:tc>
          <w:tcPr>
            <w:tcW w:w="715" w:type="dxa"/>
          </w:tcPr>
          <w:p w:rsidR="004B5791" w:rsidRDefault="004B5791" w:rsidP="009B78F3">
            <w:pPr>
              <w:pStyle w:val="Header"/>
              <w:rPr>
                <w:rFonts w:ascii="Times New Roman" w:hAnsi="Times New Roman"/>
              </w:rPr>
            </w:pPr>
          </w:p>
        </w:tc>
        <w:tc>
          <w:tcPr>
            <w:tcW w:w="498" w:type="dxa"/>
          </w:tcPr>
          <w:p w:rsidR="004B5791" w:rsidRDefault="004B5791" w:rsidP="009B78F3">
            <w:pPr>
              <w:pStyle w:val="Header"/>
              <w:rPr>
                <w:rFonts w:ascii="Times New Roman" w:hAnsi="Times New Roman"/>
              </w:rPr>
            </w:pPr>
          </w:p>
        </w:tc>
        <w:tc>
          <w:tcPr>
            <w:tcW w:w="1250" w:type="dxa"/>
          </w:tcPr>
          <w:p w:rsidR="004B5791" w:rsidRDefault="004B5791" w:rsidP="009B78F3">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(3)</w:t>
            </w:r>
          </w:p>
        </w:tc>
        <w:tc>
          <w:tcPr>
            <w:tcW w:w="4680" w:type="dxa"/>
            <w:tcBorders>
              <w:left w:val="nil"/>
            </w:tcBorders>
          </w:tcPr>
          <w:p w:rsidR="004B5791" w:rsidRPr="00F13F90" w:rsidRDefault="004B5791" w:rsidP="004B5791">
            <w:pPr>
              <w:rPr>
                <w:sz w:val="20"/>
                <w:szCs w:val="20"/>
              </w:rPr>
            </w:pPr>
            <w:proofErr w:type="gramStart"/>
            <w:r w:rsidRPr="00F13F90">
              <w:rPr>
                <w:sz w:val="20"/>
                <w:szCs w:val="20"/>
              </w:rPr>
              <w:t>maintains</w:t>
            </w:r>
            <w:proofErr w:type="gramEnd"/>
            <w:r w:rsidRPr="00F13F90">
              <w:rPr>
                <w:sz w:val="20"/>
                <w:szCs w:val="20"/>
              </w:rPr>
              <w:t xml:space="preserve"> insurance through the Security Investor Protection Corporation (SIPC) or excess insurance coverage in an amount equal to or greater than the value of the securities held? </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C.</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the securities sold or pledged under the repurchase agreement or reverse repurchase agreement permissible direct investments under Minn. Stat. § 118A.04 (see L and M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D.</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reverse repurchase agreements only entered into:</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for a period of 90 days or less;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only</w:t>
            </w:r>
            <w:proofErr w:type="gramEnd"/>
            <w:r>
              <w:rPr>
                <w:rFonts w:ascii="Times New Roman" w:hAnsi="Times New Roman"/>
              </w:rPr>
              <w:t xml:space="preserve"> to meet short-term cash needs and not to generate cash for investments?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E.</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securities lending agreements (including custody agreements) entered into only with:</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qualified as a depository;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which is a member of the Federal Reserve System and whose combined capital and surplus equals or exceeds $10,000,000, having an office in Minnesota?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F.</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custodian or entity operating the securities lending program only enter into securities lending transactions with those entities identified in Part VI.A. (</w:t>
            </w:r>
            <w:proofErr w:type="gramStart"/>
            <w:r>
              <w:rPr>
                <w:rFonts w:ascii="Times New Roman" w:hAnsi="Times New Roman"/>
              </w:rPr>
              <w:t>above</w:t>
            </w:r>
            <w:proofErr w:type="gramEnd"/>
            <w:r>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5</w:t>
            </w:r>
          </w:p>
          <w:p w:rsidR="00A311E6" w:rsidRDefault="00A311E6"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G.</w:t>
            </w:r>
          </w:p>
        </w:tc>
        <w:tc>
          <w:tcPr>
            <w:tcW w:w="6194" w:type="dxa"/>
            <w:gridSpan w:val="5"/>
            <w:tcBorders>
              <w:left w:val="nil"/>
              <w:bottom w:val="single" w:sz="4" w:space="0" w:color="auto"/>
            </w:tcBorders>
          </w:tcPr>
          <w:p w:rsidR="004B5791" w:rsidRDefault="004B5791" w:rsidP="00056078">
            <w:pPr>
              <w:pStyle w:val="Header"/>
              <w:rPr>
                <w:rFonts w:ascii="Times New Roman" w:hAnsi="Times New Roman"/>
              </w:rPr>
            </w:pPr>
            <w:r>
              <w:rPr>
                <w:rFonts w:ascii="Times New Roman" w:hAnsi="Times New Roman"/>
              </w:rPr>
              <w:t xml:space="preserve">Guaranteed investment contracts or </w:t>
            </w: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Pr="00056078" w:rsidRDefault="004B5791" w:rsidP="00056078">
            <w:pPr>
              <w:rPr>
                <w:sz w:val="20"/>
                <w:szCs w:val="20"/>
              </w:rPr>
            </w:pPr>
            <w:r w:rsidRPr="00056078">
              <w:rPr>
                <w:sz w:val="20"/>
                <w:szCs w:val="20"/>
              </w:rPr>
              <w:t>Were all guaranteed investment contracts or agreements only entered into with an issuer or guarantor that was a U.S. commercial bank, a domestic branch of a foreign bank, a U.S. insurance company, or its Canadian subsidiary, or the domestic affiliates of any of the foregoing?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Pr="00F13F90" w:rsidRDefault="004B5791" w:rsidP="00F95EE1">
            <w:pPr>
              <w:pStyle w:val="Header"/>
              <w:rPr>
                <w:rFonts w:ascii="Times New Roman" w:hAnsi="Times New Roman"/>
              </w:rPr>
            </w:pPr>
          </w:p>
        </w:tc>
        <w:tc>
          <w:tcPr>
            <w:tcW w:w="434" w:type="dxa"/>
            <w:tcBorders>
              <w:left w:val="nil"/>
              <w:right w:val="nil"/>
            </w:tcBorders>
          </w:tcPr>
          <w:p w:rsidR="004B5791" w:rsidRPr="00F13F90" w:rsidRDefault="004B5791" w:rsidP="00F95EE1">
            <w:pPr>
              <w:pStyle w:val="Header"/>
              <w:rPr>
                <w:rFonts w:ascii="Times New Roman" w:hAnsi="Times New Roman"/>
              </w:rPr>
            </w:pPr>
            <w:r w:rsidRPr="00F13F90">
              <w:rPr>
                <w:rFonts w:ascii="Times New Roman" w:hAnsi="Times New Roman"/>
              </w:rPr>
              <w:t>2.</w:t>
            </w:r>
          </w:p>
        </w:tc>
        <w:tc>
          <w:tcPr>
            <w:tcW w:w="5760" w:type="dxa"/>
            <w:gridSpan w:val="4"/>
            <w:tcBorders>
              <w:left w:val="nil"/>
            </w:tcBorders>
          </w:tcPr>
          <w:p w:rsidR="004B5791" w:rsidRPr="00F13F90" w:rsidRDefault="004B5791" w:rsidP="00F95EE1">
            <w:pPr>
              <w:pStyle w:val="Header"/>
              <w:rPr>
                <w:rFonts w:ascii="Times New Roman" w:hAnsi="Times New Roman"/>
              </w:rPr>
            </w:pPr>
            <w:r w:rsidRPr="00F13F90">
              <w:rPr>
                <w:rFonts w:ascii="Times New Roman" w:hAnsi="Times New Roman"/>
              </w:rPr>
              <w:t>Was the issuer’s or guarantor’s long-term and short-term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a.</w:t>
            </w:r>
          </w:p>
        </w:tc>
        <w:tc>
          <w:tcPr>
            <w:tcW w:w="5310" w:type="dxa"/>
            <w:gridSpan w:val="3"/>
            <w:tcBorders>
              <w:left w:val="nil"/>
              <w:bottom w:val="single" w:sz="4" w:space="0" w:color="auto"/>
            </w:tcBorders>
          </w:tcPr>
          <w:p w:rsidR="004B5791" w:rsidRPr="00F13F90" w:rsidRDefault="004B5791" w:rsidP="004B5791">
            <w:pPr>
              <w:pStyle w:val="Header"/>
              <w:rPr>
                <w:rFonts w:ascii="Times New Roman" w:hAnsi="Times New Roman"/>
              </w:rPr>
            </w:pPr>
            <w:r w:rsidRPr="00F13F90">
              <w:rPr>
                <w:rFonts w:ascii="Times New Roman" w:hAnsi="Times New Roman"/>
              </w:rPr>
              <w:t xml:space="preserve">rated in one of the highest two categories by a nationally recognized rating agency, </w:t>
            </w:r>
            <w:r w:rsidRPr="00F13F90">
              <w:rPr>
                <w:rFonts w:ascii="Times New Roman" w:hAnsi="Times New Roman"/>
                <w:u w:val="single"/>
              </w:rPr>
              <w:t>or</w:t>
            </w:r>
            <w:r w:rsidRPr="00F13F90">
              <w:rPr>
                <w:rFonts w:ascii="Times New Roman" w:hAnsi="Times New Roman"/>
              </w:rPr>
              <w:t xml:space="preserve"> </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310" w:type="dxa"/>
            <w:gridSpan w:val="3"/>
            <w:tcBorders>
              <w:left w:val="nil"/>
            </w:tcBorders>
          </w:tcPr>
          <w:p w:rsidR="004B5791" w:rsidRPr="00F13F90" w:rsidRDefault="004B5791" w:rsidP="004B5791">
            <w:pPr>
              <w:pStyle w:val="Header"/>
              <w:rPr>
                <w:rFonts w:ascii="Times New Roman" w:hAnsi="Times New Roman"/>
              </w:rPr>
            </w:pPr>
            <w:r w:rsidRPr="00F13F90">
              <w:rPr>
                <w:rFonts w:ascii="Times New Roman" w:hAnsi="Times New Roman"/>
              </w:rPr>
              <w:t>was the term of the guaranteed investment contract 18 months or less, and was the credit quality of the issuer’s short-term unsecured debt rated in the highest category by a nationally recognized rating agency (regardless of the credit quality of the issuer’s or guarantor’s long-term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H.</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all guaranteed investment contracts give the charter school withdrawal rights in the event the issuer’s or guarantor’s credit quality was downgraded below “A?</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I.</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 Minnesota joint powers investment trust whose investments were restricted to securities described in Minn. Stat. §§ 118A.04 and 118A.05?</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J.</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Mutual Funds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an investment company that met the criteria in either 1 or 2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whose shares were registered under the Federal Securities Act of 1933;</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whose fund received the highest credit rating;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that was rated in one of the two highest risk rating categories by at least one nationally recognized statistical rating organization;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e.</w:t>
            </w:r>
          </w:p>
        </w:tc>
        <w:tc>
          <w:tcPr>
            <w:tcW w:w="5220" w:type="dxa"/>
            <w:gridSpan w:val="2"/>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that</w:t>
            </w:r>
            <w:proofErr w:type="gramEnd"/>
            <w:r>
              <w:rPr>
                <w:rFonts w:ascii="Times New Roman" w:hAnsi="Times New Roman"/>
              </w:rPr>
              <w:t xml:space="preserve"> only invests in financial instruments with a final maturity no longer than 13 months?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which holds itself out as a money market fund meeting the conditions of SEC Rule 2a-7;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is</w:t>
            </w:r>
            <w:proofErr w:type="gramEnd"/>
            <w:r>
              <w:rPr>
                <w:rFonts w:ascii="Times New Roman" w:hAnsi="Times New Roman"/>
              </w:rPr>
              <w:t xml:space="preserve"> rated in one of the two highest rating categories for money market funds by at least one nationally recognized statistical rating organization?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K.</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units of a short-term investment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established and administered pursuant to regulation 9 of the Comptroller of the Currency;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in</w:t>
            </w:r>
            <w:proofErr w:type="gramEnd"/>
            <w:r>
              <w:rPr>
                <w:rFonts w:ascii="Times New Roman" w:hAnsi="Times New Roman"/>
              </w:rPr>
              <w:t xml:space="preserve"> which investments are restricted to securities described in Minn. Stat. §§ 118A.04-.05?</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A311E6" w:rsidRDefault="00A311E6"/>
    <w:p w:rsidR="00A311E6" w:rsidRDefault="00A311E6">
      <w:r>
        <w:br w:type="page"/>
      </w:r>
    </w:p>
    <w:p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450"/>
        <w:gridCol w:w="4770"/>
        <w:gridCol w:w="715"/>
        <w:gridCol w:w="498"/>
        <w:gridCol w:w="1250"/>
      </w:tblGrid>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L.</w:t>
            </w: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Were all other funds invested in instruments which met at least one of the following criteria: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a state or local government with taxing powers which was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revenue obligation of a state or local government with taxing powers which was rated “AA”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4.</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the Minnesota Housing Finance Agency which was a moral obligation of the State of Minnesota and is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5.</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commercial paper issued by a United States corporation or its Canadian subsidiary and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was rated in the highest quality category by at least two nationally recognized rating agencies,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matures in 270 days or less;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5</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6.</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time deposits fully insured by the Federal Deposit Insurance Corporation;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7.</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bankers’ acceptances issued by United States banks;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8</w:t>
            </w:r>
          </w:p>
          <w:p w:rsidR="004B5791" w:rsidRDefault="004B5791" w:rsidP="00F95EE1">
            <w:pPr>
              <w:pStyle w:val="Header"/>
              <w:jc w:val="center"/>
              <w:rPr>
                <w:rFonts w:ascii="Times New Roman" w:hAnsi="Times New Roman"/>
              </w:rPr>
            </w:pPr>
          </w:p>
        </w:tc>
        <w:tc>
          <w:tcPr>
            <w:tcW w:w="6660" w:type="dxa"/>
            <w:gridSpan w:val="5"/>
            <w:tcBorders>
              <w:bottom w:val="single" w:sz="4" w:space="0" w:color="auto"/>
            </w:tcBorders>
          </w:tcPr>
          <w:p w:rsidR="004B5791" w:rsidRDefault="004B5791" w:rsidP="00F95EE1">
            <w:pPr>
              <w:pStyle w:val="Header"/>
              <w:rPr>
                <w:rFonts w:ascii="Times New Roman" w:hAnsi="Times New Roman"/>
              </w:rPr>
            </w:pPr>
            <w:r>
              <w:rPr>
                <w:rFonts w:ascii="Times New Roman" w:hAnsi="Times New Roman"/>
              </w:rPr>
              <w:t>Note:  A debt service fund can purchase any issue payable from the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xml:space="preserve">§ 118A.04, </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M.</w:t>
            </w: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Charter schools may only purchase mortgage-backed securities that are direct obligations or guaranteed or insured issues of the United States, its agencies, its instrumentalities, or organizations created by an act of Congress.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p>
          <w:p w:rsidR="004B5791" w:rsidRDefault="004B5791" w:rsidP="00AD5F6C">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xml:space="preserve">. 2 </w:t>
            </w:r>
            <w:r w:rsidR="00AD5F6C">
              <w:rPr>
                <w:rFonts w:ascii="Times New Roman" w:hAnsi="Times New Roman"/>
              </w:rPr>
              <w:t>and</w:t>
            </w:r>
            <w:r>
              <w:rPr>
                <w:rFonts w:ascii="Times New Roman" w:hAnsi="Times New Roman"/>
              </w:rPr>
              <w:t xml:space="preserve"> 6</w:t>
            </w: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 xml:space="preserve">Mortgage-backed securities purchased shall not be “high risk.”  Minn. Stat. § 118A.04, </w:t>
            </w:r>
            <w:proofErr w:type="spellStart"/>
            <w:r>
              <w:rPr>
                <w:rFonts w:ascii="Times New Roman" w:hAnsi="Times New Roman"/>
              </w:rPr>
              <w:t>subd</w:t>
            </w:r>
            <w:proofErr w:type="spellEnd"/>
            <w:r>
              <w:rPr>
                <w:rFonts w:ascii="Times New Roman" w:hAnsi="Times New Roman"/>
              </w:rPr>
              <w:t>. 6, states “high risk mortgage-backed securities” are: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interest-only or principal-only mortgage-backed securities;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any mortgage derivative security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greater than ten years;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4770" w:type="dxa"/>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extend by more than four years as the result of an immediate and sustained parallel shift in the yield curve of plus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EB213F" w:rsidRDefault="00EB213F"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4770" w:type="dxa"/>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shorten by more than six years as the result of an immediate and sustained parallel shift in the yield curve of minus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rsidR="004B5791" w:rsidRDefault="004B5791" w:rsidP="00F95EE1">
            <w:pPr>
              <w:pStyle w:val="Header"/>
              <w:rPr>
                <w:rFonts w:ascii="Times New Roman" w:hAnsi="Times New Roman"/>
              </w:rPr>
            </w:pPr>
            <w:proofErr w:type="gramStart"/>
            <w:r>
              <w:rPr>
                <w:rFonts w:ascii="Times New Roman" w:hAnsi="Times New Roman"/>
              </w:rPr>
              <w:t>will</w:t>
            </w:r>
            <w:proofErr w:type="gramEnd"/>
            <w:r>
              <w:rPr>
                <w:rFonts w:ascii="Times New Roman" w:hAnsi="Times New Roman"/>
              </w:rPr>
              <w:t xml:space="preserve"> have an estimated change in price of more than 17 percent as the result of an immediate and sustained parallel shift in the yield curve of plus or minus 300 basis points.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Were all mortgage-backed securities purchased by the government entity after August 1, 1993, not “high risk</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  Broker Acknowledgment Certification</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118A.04,</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9</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Annually, prior to completing an initial investment transaction with each broker, did the charter school provide to that broker a written statement of investment restrictions?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broker acknowledge receipt of the investment restrictions and agree to handle the charter school’s account in accordance with the restrictions?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charter school retain documentation of compliance with A and B above?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VIII.  Claims and Disbursements - General Provisions</w:t>
            </w:r>
          </w:p>
          <w:p w:rsidR="003C7770" w:rsidRDefault="003C7770" w:rsidP="00F95EE1">
            <w:pPr>
              <w:pStyle w:val="Header"/>
              <w:rPr>
                <w:rFonts w:ascii="Times New Roman" w:hAnsi="Times New Roman"/>
              </w:rPr>
            </w:pPr>
          </w:p>
        </w:tc>
      </w:tr>
      <w:tr w:rsidR="009875A9" w:rsidTr="00EB213F">
        <w:trPr>
          <w:cantSplit/>
        </w:trPr>
        <w:tc>
          <w:tcPr>
            <w:tcW w:w="1620" w:type="dxa"/>
          </w:tcPr>
          <w:p w:rsidR="00A311E6" w:rsidRDefault="009875A9" w:rsidP="00D80CD3">
            <w:pPr>
              <w:pStyle w:val="Header"/>
              <w:jc w:val="center"/>
              <w:rPr>
                <w:rFonts w:ascii="Times New Roman" w:hAnsi="Times New Roman"/>
              </w:rPr>
            </w:pPr>
            <w:r>
              <w:rPr>
                <w:rFonts w:ascii="Times New Roman" w:hAnsi="Times New Roman"/>
              </w:rPr>
              <w:t>§ 124E.16,</w:t>
            </w:r>
          </w:p>
          <w:p w:rsidR="009875A9" w:rsidRDefault="009875A9" w:rsidP="00D80CD3">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6660" w:type="dxa"/>
            <w:gridSpan w:val="2"/>
          </w:tcPr>
          <w:p w:rsidR="009875A9" w:rsidRDefault="009875A9" w:rsidP="00F95EE1">
            <w:pPr>
              <w:pStyle w:val="Header"/>
              <w:rPr>
                <w:rFonts w:ascii="Times New Roman" w:hAnsi="Times New Roman"/>
              </w:rPr>
            </w:pPr>
            <w:r>
              <w:rPr>
                <w:rFonts w:ascii="Times New Roman" w:hAnsi="Times New Roman"/>
              </w:rPr>
              <w:t xml:space="preserve">Pursuant to Minn. Stat. § 124E.16, </w:t>
            </w:r>
            <w:proofErr w:type="spellStart"/>
            <w:r>
              <w:rPr>
                <w:rFonts w:ascii="Times New Roman" w:hAnsi="Times New Roman"/>
              </w:rPr>
              <w:t>subd</w:t>
            </w:r>
            <w:proofErr w:type="spellEnd"/>
            <w:r>
              <w:rPr>
                <w:rFonts w:ascii="Times New Roman" w:hAnsi="Times New Roman"/>
              </w:rPr>
              <w:t>. 1, charter schools are subject to and must comply with Minn. Stat. §§ 471.38, 471.391, 471.392, and 471.425.</w:t>
            </w:r>
          </w:p>
          <w:p w:rsidR="009875A9" w:rsidRDefault="009875A9" w:rsidP="00F95EE1">
            <w:pPr>
              <w:pStyle w:val="Header"/>
              <w:rPr>
                <w:rFonts w:ascii="Times New Roman" w:hAnsi="Times New Roman"/>
                <w:b/>
              </w:rPr>
            </w:pPr>
          </w:p>
        </w:tc>
        <w:tc>
          <w:tcPr>
            <w:tcW w:w="715" w:type="dxa"/>
          </w:tcPr>
          <w:p w:rsidR="009875A9" w:rsidRDefault="009875A9" w:rsidP="00F95EE1">
            <w:pPr>
              <w:pStyle w:val="Header"/>
              <w:rPr>
                <w:rFonts w:ascii="Times New Roman" w:hAnsi="Times New Roman"/>
              </w:rPr>
            </w:pPr>
          </w:p>
        </w:tc>
        <w:tc>
          <w:tcPr>
            <w:tcW w:w="498" w:type="dxa"/>
          </w:tcPr>
          <w:p w:rsidR="009875A9" w:rsidRDefault="009875A9" w:rsidP="00F95EE1">
            <w:pPr>
              <w:pStyle w:val="Header"/>
              <w:rPr>
                <w:rFonts w:ascii="Times New Roman" w:hAnsi="Times New Roman"/>
              </w:rPr>
            </w:pPr>
          </w:p>
        </w:tc>
        <w:tc>
          <w:tcPr>
            <w:tcW w:w="1250" w:type="dxa"/>
          </w:tcPr>
          <w:p w:rsidR="009875A9" w:rsidRDefault="009875A9"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471.38,</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Has every person</w:t>
            </w:r>
            <w:r w:rsidR="00A311E6">
              <w:rPr>
                <w:rFonts w:ascii="Times New Roman" w:hAnsi="Times New Roman"/>
              </w:rPr>
              <w:t>,</w:t>
            </w:r>
            <w:r>
              <w:rPr>
                <w:rFonts w:ascii="Times New Roman" w:hAnsi="Times New Roman"/>
              </w:rPr>
              <w:t xml:space="preserve"> or the person’s agent</w:t>
            </w:r>
            <w:r w:rsidR="00A311E6">
              <w:rPr>
                <w:rFonts w:ascii="Times New Roman" w:hAnsi="Times New Roman"/>
              </w:rPr>
              <w:t>,</w:t>
            </w:r>
            <w:r>
              <w:rPr>
                <w:rFonts w:ascii="Times New Roman" w:hAnsi="Times New Roman"/>
              </w:rPr>
              <w:t xml:space="preserve"> claiming payment </w:t>
            </w:r>
            <w:r w:rsidR="00A311E6">
              <w:rPr>
                <w:rFonts w:ascii="Times New Roman" w:hAnsi="Times New Roman"/>
              </w:rPr>
              <w:t xml:space="preserve">provided an itemized list </w:t>
            </w:r>
            <w:r>
              <w:rPr>
                <w:rFonts w:ascii="Times New Roman" w:hAnsi="Times New Roman"/>
              </w:rPr>
              <w:t xml:space="preserve">in writing </w:t>
            </w:r>
            <w:r w:rsidR="00A311E6">
              <w:rPr>
                <w:rFonts w:ascii="Times New Roman" w:hAnsi="Times New Roman"/>
              </w:rPr>
              <w:t xml:space="preserve">or </w:t>
            </w:r>
            <w:r>
              <w:rPr>
                <w:rFonts w:ascii="Times New Roman" w:hAnsi="Times New Roman"/>
              </w:rPr>
              <w:t>electronic transaction record?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471.38,</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6660" w:type="dxa"/>
            <w:gridSpan w:val="2"/>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bl>
    <w:p w:rsidR="00A311E6" w:rsidRDefault="00A311E6"/>
    <w:p w:rsidR="00A311E6" w:rsidRDefault="00A311E6">
      <w:r>
        <w:br w:type="page"/>
      </w:r>
    </w:p>
    <w:p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EB213F" w:rsidP="00F95EE1">
            <w:pPr>
              <w:pStyle w:val="Header"/>
              <w:rPr>
                <w:rFonts w:ascii="Times New Roman" w:hAnsi="Times New Roman"/>
              </w:rPr>
            </w:pPr>
            <w:r>
              <w:rPr>
                <w:rFonts w:ascii="Times New Roman" w:hAnsi="Times New Roman"/>
              </w:rPr>
              <w:t>B</w:t>
            </w:r>
            <w:r w:rsidR="003C7770">
              <w:rPr>
                <w:rFonts w:ascii="Times New Roman" w:hAnsi="Times New Roman"/>
              </w:rPr>
              <w:t>.</w:t>
            </w:r>
          </w:p>
        </w:tc>
        <w:tc>
          <w:tcPr>
            <w:tcW w:w="6194" w:type="dxa"/>
            <w:gridSpan w:val="2"/>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Prompt Payment of Local Government Bills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r w:rsidR="009875A9" w:rsidTr="00EB213F">
        <w:trPr>
          <w:cantSplit/>
        </w:trPr>
        <w:tc>
          <w:tcPr>
            <w:tcW w:w="1620" w:type="dxa"/>
            <w:tcBorders>
              <w:bottom w:val="nil"/>
            </w:tcBorders>
          </w:tcPr>
          <w:p w:rsidR="009875A9" w:rsidRDefault="009875A9" w:rsidP="00F95EE1">
            <w:pPr>
              <w:pStyle w:val="Header"/>
              <w:rPr>
                <w:rFonts w:ascii="Times New Roman" w:hAnsi="Times New Roman"/>
              </w:rPr>
            </w:pPr>
          </w:p>
        </w:tc>
        <w:tc>
          <w:tcPr>
            <w:tcW w:w="6660" w:type="dxa"/>
            <w:gridSpan w:val="3"/>
            <w:tcBorders>
              <w:bottom w:val="nil"/>
            </w:tcBorders>
          </w:tcPr>
          <w:p w:rsidR="009875A9" w:rsidRDefault="009875A9" w:rsidP="00F95EE1">
            <w:pPr>
              <w:pStyle w:val="Header"/>
              <w:rPr>
                <w:rFonts w:ascii="Times New Roman" w:hAnsi="Times New Roman"/>
              </w:rPr>
            </w:pPr>
            <w:r>
              <w:rPr>
                <w:rFonts w:ascii="Times New Roman" w:hAnsi="Times New Roman"/>
              </w:rPr>
              <w:t>Standard payment period is:</w:t>
            </w:r>
          </w:p>
          <w:p w:rsidR="009875A9" w:rsidRDefault="009875A9" w:rsidP="00F95EE1">
            <w:pPr>
              <w:pStyle w:val="Header"/>
              <w:rPr>
                <w:rFonts w:ascii="Times New Roman" w:hAnsi="Times New Roman"/>
              </w:rPr>
            </w:pPr>
          </w:p>
        </w:tc>
        <w:tc>
          <w:tcPr>
            <w:tcW w:w="715" w:type="dxa"/>
            <w:tcBorders>
              <w:bottom w:val="nil"/>
            </w:tcBorders>
          </w:tcPr>
          <w:p w:rsidR="009875A9" w:rsidRDefault="009875A9" w:rsidP="00F95EE1">
            <w:pPr>
              <w:pStyle w:val="Header"/>
              <w:rPr>
                <w:rFonts w:ascii="Times New Roman" w:hAnsi="Times New Roman"/>
              </w:rPr>
            </w:pPr>
          </w:p>
        </w:tc>
        <w:tc>
          <w:tcPr>
            <w:tcW w:w="498" w:type="dxa"/>
            <w:tcBorders>
              <w:bottom w:val="nil"/>
            </w:tcBorders>
          </w:tcPr>
          <w:p w:rsidR="009875A9" w:rsidRDefault="009875A9" w:rsidP="00F95EE1">
            <w:pPr>
              <w:pStyle w:val="Header"/>
              <w:rPr>
                <w:rFonts w:ascii="Times New Roman" w:hAnsi="Times New Roman"/>
              </w:rPr>
            </w:pPr>
          </w:p>
        </w:tc>
        <w:tc>
          <w:tcPr>
            <w:tcW w:w="1250" w:type="dxa"/>
            <w:tcBorders>
              <w:bottom w:val="nil"/>
            </w:tcBorders>
          </w:tcPr>
          <w:p w:rsidR="009875A9" w:rsidRDefault="009875A9"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35 days from receipt for governing boards that meet at least once a month;</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tcBorders>
          </w:tcPr>
          <w:p w:rsidR="003C7770" w:rsidRDefault="003C7770" w:rsidP="00F95EE1">
            <w:pPr>
              <w:pStyle w:val="Header"/>
              <w:rPr>
                <w:rFonts w:ascii="Times New Roman" w:hAnsi="Times New Roman"/>
              </w:rPr>
            </w:pPr>
          </w:p>
        </w:tc>
        <w:tc>
          <w:tcPr>
            <w:tcW w:w="466" w:type="dxa"/>
            <w:tcBorders>
              <w:top w:val="nil"/>
              <w:right w:val="nil"/>
            </w:tcBorders>
          </w:tcPr>
          <w:p w:rsidR="003C7770" w:rsidRDefault="003C7770" w:rsidP="00F95EE1">
            <w:pPr>
              <w:pStyle w:val="Header"/>
              <w:rPr>
                <w:rFonts w:ascii="Times New Roman" w:hAnsi="Times New Roman"/>
              </w:rPr>
            </w:pPr>
          </w:p>
        </w:tc>
        <w:tc>
          <w:tcPr>
            <w:tcW w:w="434" w:type="dxa"/>
            <w:tcBorders>
              <w:top w:val="nil"/>
              <w:left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tcBorders>
          </w:tcPr>
          <w:p w:rsidR="003C7770" w:rsidRDefault="003C7770" w:rsidP="00F95EE1">
            <w:pPr>
              <w:pStyle w:val="Header"/>
              <w:rPr>
                <w:rFonts w:ascii="Times New Roman" w:hAnsi="Times New Roman"/>
              </w:rPr>
            </w:pPr>
            <w:r>
              <w:rPr>
                <w:rFonts w:ascii="Times New Roman" w:hAnsi="Times New Roman"/>
              </w:rPr>
              <w:t>45 days from receipt for joint powers entities.</w:t>
            </w:r>
          </w:p>
          <w:p w:rsidR="003C7770" w:rsidRDefault="003C7770" w:rsidP="00F95EE1">
            <w:pPr>
              <w:pStyle w:val="Header"/>
              <w:rPr>
                <w:rFonts w:ascii="Times New Roman" w:hAnsi="Times New Roman"/>
              </w:rPr>
            </w:pPr>
          </w:p>
        </w:tc>
        <w:tc>
          <w:tcPr>
            <w:tcW w:w="715" w:type="dxa"/>
            <w:tcBorders>
              <w:top w:val="nil"/>
            </w:tcBorders>
          </w:tcPr>
          <w:p w:rsidR="003C7770" w:rsidRDefault="003C7770" w:rsidP="00F95EE1">
            <w:pPr>
              <w:pStyle w:val="Header"/>
              <w:rPr>
                <w:rFonts w:ascii="Times New Roman" w:hAnsi="Times New Roman"/>
              </w:rPr>
            </w:pPr>
          </w:p>
        </w:tc>
        <w:tc>
          <w:tcPr>
            <w:tcW w:w="498" w:type="dxa"/>
            <w:tcBorders>
              <w:top w:val="nil"/>
            </w:tcBorders>
          </w:tcPr>
          <w:p w:rsidR="003C7770" w:rsidRDefault="003C7770" w:rsidP="00F95EE1">
            <w:pPr>
              <w:pStyle w:val="Header"/>
              <w:rPr>
                <w:rFonts w:ascii="Times New Roman" w:hAnsi="Times New Roman"/>
              </w:rPr>
            </w:pPr>
          </w:p>
        </w:tc>
        <w:tc>
          <w:tcPr>
            <w:tcW w:w="1250" w:type="dxa"/>
            <w:tcBorders>
              <w:top w:val="nil"/>
            </w:tcBorders>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Were all bills paid within the time period set by the terms of the contract or within the standard payment period?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76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The charter school must pay interest on bills not paid in a timely manner.  The interest rate is 1½ percent per month or part of a month.  The minimum monthly interest on a bill of $100 or more is $10.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For bills paid after the time period set by the contract or the standard payment period, did the charter school calculate and pay interest as required by law?</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4a</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Did each contract between the charter school and a prime contractor require the prime contractor to pay subcontractors within ten days of receipt of payment from the charter school or pay interest at the rate of 1½ percent per month or any part of a month?</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6660" w:type="dxa"/>
            <w:gridSpan w:val="3"/>
          </w:tcPr>
          <w:p w:rsidR="003C7770" w:rsidRDefault="003C7770" w:rsidP="00F95EE1">
            <w:pPr>
              <w:pStyle w:val="Header"/>
              <w:jc w:val="both"/>
              <w:rPr>
                <w:rFonts w:ascii="Times New Roman" w:hAnsi="Times New Roman"/>
              </w:rPr>
            </w:pPr>
            <w:r>
              <w:rPr>
                <w:rFonts w:ascii="Times New Roman" w:hAnsi="Times New Roman"/>
              </w:rPr>
              <w:t>Note:  The interest penalties in these questions do not apply to good faith disputes.</w:t>
            </w:r>
          </w:p>
          <w:p w:rsidR="003C7770" w:rsidRDefault="003C7770" w:rsidP="00F95EE1">
            <w:pPr>
              <w:pStyle w:val="Header"/>
              <w:jc w:val="both"/>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620" w:type="dxa"/>
            <w:tcBorders>
              <w:right w:val="nil"/>
            </w:tcBorders>
          </w:tcPr>
          <w:p w:rsidR="003C7770" w:rsidRDefault="003C7770" w:rsidP="00F95EE1">
            <w:pPr>
              <w:pStyle w:val="Header"/>
              <w:jc w:val="center"/>
              <w:rPr>
                <w:rFonts w:ascii="Times New Roman" w:hAnsi="Times New Roman"/>
              </w:rPr>
            </w:pPr>
            <w:r>
              <w:rPr>
                <w:rFonts w:ascii="Times New Roman" w:hAnsi="Times New Roman"/>
              </w:rPr>
              <w:t>§§ 1</w:t>
            </w:r>
            <w:r w:rsidR="00D80CD3">
              <w:rPr>
                <w:rFonts w:ascii="Times New Roman" w:hAnsi="Times New Roman"/>
              </w:rPr>
              <w:t xml:space="preserve">24E.16, </w:t>
            </w:r>
            <w:proofErr w:type="spellStart"/>
            <w:r w:rsidR="00D80CD3">
              <w:rPr>
                <w:rFonts w:ascii="Times New Roman" w:hAnsi="Times New Roman"/>
              </w:rPr>
              <w:t>subd</w:t>
            </w:r>
            <w:proofErr w:type="spellEnd"/>
            <w:r w:rsidR="00D80CD3">
              <w:rPr>
                <w:rFonts w:ascii="Times New Roman" w:hAnsi="Times New Roman"/>
              </w:rPr>
              <w:t>. 1</w:t>
            </w:r>
            <w:r>
              <w:rPr>
                <w:rFonts w:ascii="Times New Roman" w:hAnsi="Times New Roman"/>
              </w:rPr>
              <w:t xml:space="preserve"> </w:t>
            </w:r>
          </w:p>
          <w:p w:rsidR="003C7770" w:rsidRDefault="003C7770" w:rsidP="00F95EE1">
            <w:pPr>
              <w:pStyle w:val="Header"/>
              <w:jc w:val="center"/>
              <w:rPr>
                <w:rFonts w:ascii="Times New Roman" w:hAnsi="Times New Roman"/>
              </w:rPr>
            </w:pPr>
            <w:r>
              <w:rPr>
                <w:rFonts w:ascii="Times New Roman" w:hAnsi="Times New Roman"/>
              </w:rPr>
              <w:t xml:space="preserve">&amp; 471.38, </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xml:space="preserve">. 3 </w:t>
            </w:r>
            <w:r w:rsidR="00AD5F6C">
              <w:rPr>
                <w:rFonts w:ascii="Times New Roman" w:hAnsi="Times New Roman"/>
              </w:rPr>
              <w:t>and</w:t>
            </w:r>
            <w:r>
              <w:rPr>
                <w:rFonts w:ascii="Times New Roman" w:hAnsi="Times New Roman"/>
              </w:rPr>
              <w:t xml:space="preserve"> 3a</w:t>
            </w:r>
          </w:p>
          <w:p w:rsidR="003C7770" w:rsidRDefault="003C7770" w:rsidP="00F95EE1">
            <w:pPr>
              <w:pStyle w:val="Header"/>
              <w:jc w:val="center"/>
              <w:rPr>
                <w:rFonts w:ascii="Times New Roman" w:hAnsi="Times New Roman"/>
              </w:rPr>
            </w:pPr>
          </w:p>
        </w:tc>
        <w:tc>
          <w:tcPr>
            <w:tcW w:w="9123" w:type="dxa"/>
            <w:gridSpan w:val="7"/>
            <w:tcBorders>
              <w:left w:val="nil"/>
              <w:bottom w:val="single" w:sz="4" w:space="0" w:color="auto"/>
            </w:tcBorders>
          </w:tcPr>
          <w:p w:rsidR="003C7770" w:rsidRDefault="003C7770" w:rsidP="00F95EE1">
            <w:pPr>
              <w:pStyle w:val="Header"/>
              <w:jc w:val="center"/>
              <w:rPr>
                <w:rFonts w:ascii="Times New Roman" w:hAnsi="Times New Roman"/>
                <w:b/>
                <w:bCs/>
              </w:rPr>
            </w:pPr>
            <w:r>
              <w:rPr>
                <w:rFonts w:ascii="Times New Roman" w:hAnsi="Times New Roman"/>
                <w:b/>
                <w:bCs/>
              </w:rPr>
              <w:t>Part IX.  Claims and Disbursements - Electronic Funds Transfer                    </w:t>
            </w:r>
          </w:p>
          <w:p w:rsidR="003C7770" w:rsidRDefault="003C7770" w:rsidP="00F95EE1">
            <w:pPr>
              <w:pStyle w:val="Header"/>
              <w:jc w:val="cent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Charter schools may make electronic funds transfers under certain conditions.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 charter school may make electronic funds transfers for: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tax or aid anticipation certificates;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contributions to a pension or retirement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vendor payments; 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bottom w:val="single" w:sz="4" w:space="0" w:color="auto"/>
            </w:tcBorders>
          </w:tcPr>
          <w:p w:rsidR="003C7770" w:rsidRDefault="003C7770" w:rsidP="00F95EE1">
            <w:pPr>
              <w:pStyle w:val="Header"/>
              <w:rPr>
                <w:rFonts w:ascii="Times New Roman" w:hAnsi="Times New Roman"/>
              </w:rPr>
            </w:pPr>
            <w:proofErr w:type="gramStart"/>
            <w:r>
              <w:rPr>
                <w:rFonts w:ascii="Times New Roman" w:hAnsi="Times New Roman"/>
              </w:rPr>
              <w:t>payment</w:t>
            </w:r>
            <w:proofErr w:type="gramEnd"/>
            <w:r>
              <w:rPr>
                <w:rFonts w:ascii="Times New Roman" w:hAnsi="Times New Roman"/>
              </w:rPr>
              <w:t xml:space="preserve"> of bond principal, bond interest, and a fiscal agent service charge from the debt redemption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use electronic funds transfers only for the above enumerated transactions?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enact a plan containing the following policy controls requiring: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annual</w:t>
            </w:r>
            <w:proofErr w:type="gramEnd"/>
            <w:r>
              <w:rPr>
                <w:rFonts w:ascii="Times New Roman" w:hAnsi="Times New Roman"/>
              </w:rPr>
              <w:t xml:space="preserve"> delegation of authority to make electronic funds transfers to a designated business administrator?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the</w:t>
            </w:r>
            <w:proofErr w:type="gramEnd"/>
            <w:r>
              <w:rPr>
                <w:rFonts w:ascii="Times New Roman" w:hAnsi="Times New Roman"/>
              </w:rPr>
              <w:t xml:space="preserve"> disbursing bank to keep a certified copy of delegation of authority?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identification</w:t>
            </w:r>
            <w:proofErr w:type="gramEnd"/>
            <w:r>
              <w:rPr>
                <w:rFonts w:ascii="Times New Roman" w:hAnsi="Times New Roman"/>
              </w:rPr>
              <w:t xml:space="preserve"> of the initiator of each electronic transfer?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the</w:t>
            </w:r>
            <w:proofErr w:type="gramEnd"/>
            <w:r>
              <w:rPr>
                <w:rFonts w:ascii="Times New Roman" w:hAnsi="Times New Roman"/>
              </w:rPr>
              <w:t xml:space="preserve"> initiator to document the request and obtain approval for each transfer from the designated business administrator, </w:t>
            </w:r>
            <w:r w:rsidR="00A311E6">
              <w:rPr>
                <w:rFonts w:ascii="Times New Roman" w:hAnsi="Times New Roman"/>
              </w:rPr>
              <w:t>before initiating the transfer</w:t>
            </w:r>
            <w:r>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written</w:t>
            </w:r>
            <w:proofErr w:type="gramEnd"/>
            <w:r>
              <w:rPr>
                <w:rFonts w:ascii="Times New Roman" w:hAnsi="Times New Roman"/>
              </w:rPr>
              <w:t xml:space="preserve"> confirmation of each transaction within one business day?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6.</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w:t>
            </w:r>
            <w:proofErr w:type="gramEnd"/>
            <w:r>
              <w:rPr>
                <w:rFonts w:ascii="Times New Roman" w:hAnsi="Times New Roman"/>
              </w:rPr>
              <w:t xml:space="preserve"> list of transactions to be submitted to the charter school’s board at the next regular meeting after the transaction?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EB213F" w:rsidRDefault="003C7770" w:rsidP="003C7770">
      <w:pPr>
        <w:rPr>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450"/>
        <w:gridCol w:w="16"/>
        <w:gridCol w:w="436"/>
        <w:gridCol w:w="190"/>
        <w:gridCol w:w="5571"/>
        <w:gridCol w:w="720"/>
        <w:gridCol w:w="540"/>
        <w:gridCol w:w="1170"/>
      </w:tblGrid>
      <w:tr w:rsidR="009875A9" w:rsidTr="00255F7D">
        <w:trPr>
          <w:cantSplit/>
        </w:trPr>
        <w:tc>
          <w:tcPr>
            <w:tcW w:w="10710" w:type="dxa"/>
            <w:gridSpan w:val="9"/>
          </w:tcPr>
          <w:p w:rsidR="009875A9" w:rsidRDefault="009875A9" w:rsidP="009875A9">
            <w:pPr>
              <w:pStyle w:val="Header"/>
              <w:jc w:val="center"/>
              <w:rPr>
                <w:rFonts w:ascii="Times New Roman" w:hAnsi="Times New Roman"/>
                <w:b/>
                <w:bCs/>
              </w:rPr>
            </w:pPr>
            <w:r>
              <w:rPr>
                <w:rFonts w:ascii="Times New Roman" w:hAnsi="Times New Roman"/>
                <w:b/>
                <w:bCs/>
              </w:rPr>
              <w:t>Part X.  Related Party Lease Costs</w:t>
            </w:r>
          </w:p>
          <w:p w:rsidR="009875A9" w:rsidRDefault="009875A9" w:rsidP="009875A9">
            <w:pPr>
              <w:pStyle w:val="Header"/>
              <w:jc w:val="center"/>
              <w:rPr>
                <w:rFonts w:ascii="Times New Roman" w:hAnsi="Times New Roman"/>
              </w:rPr>
            </w:pPr>
          </w:p>
        </w:tc>
      </w:tr>
      <w:tr w:rsidR="003C7770" w:rsidTr="00255F7D">
        <w:trPr>
          <w:cantSplit/>
        </w:trPr>
        <w:tc>
          <w:tcPr>
            <w:tcW w:w="1617" w:type="dxa"/>
          </w:tcPr>
          <w:p w:rsidR="003C7770" w:rsidRDefault="00AC17F3" w:rsidP="009875A9">
            <w:pPr>
              <w:pStyle w:val="Header"/>
              <w:jc w:val="center"/>
              <w:rPr>
                <w:rFonts w:ascii="Times New Roman" w:hAnsi="Times New Roman"/>
              </w:rPr>
            </w:pPr>
            <w:r>
              <w:rPr>
                <w:rFonts w:ascii="Times New Roman" w:hAnsi="Times New Roman"/>
              </w:rPr>
              <w:t>§ 124E</w:t>
            </w:r>
            <w:r w:rsidR="00592E2B">
              <w:rPr>
                <w:rFonts w:ascii="Times New Roman" w:hAnsi="Times New Roman"/>
              </w:rPr>
              <w:t>.02</w:t>
            </w:r>
          </w:p>
        </w:tc>
        <w:tc>
          <w:tcPr>
            <w:tcW w:w="6663" w:type="dxa"/>
            <w:gridSpan w:val="5"/>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For purposes of this Part: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A “related party” is </w:t>
            </w:r>
            <w:r w:rsidRPr="00EE3CEE">
              <w:rPr>
                <w:rFonts w:ascii="Times New Roman" w:hAnsi="Times New Roman"/>
              </w:rPr>
              <w:t xml:space="preserve">an affiliate or immediate relative of the other </w:t>
            </w:r>
            <w:r w:rsidR="009875A9">
              <w:rPr>
                <w:rFonts w:ascii="Times New Roman" w:hAnsi="Times New Roman"/>
              </w:rPr>
              <w:t xml:space="preserve">interested </w:t>
            </w:r>
            <w:r w:rsidRPr="00EE3CEE">
              <w:rPr>
                <w:rFonts w:ascii="Times New Roman" w:hAnsi="Times New Roman"/>
              </w:rPr>
              <w:t>party, an affiliate of an immediate relative</w:t>
            </w:r>
            <w:r w:rsidR="009875A9">
              <w:rPr>
                <w:rFonts w:ascii="Times New Roman" w:hAnsi="Times New Roman"/>
              </w:rPr>
              <w:t xml:space="preserve"> who is the other interested party</w:t>
            </w:r>
            <w:r w:rsidRPr="00EE3CEE">
              <w:rPr>
                <w:rFonts w:ascii="Times New Roman" w:hAnsi="Times New Roman"/>
              </w:rPr>
              <w:t>, or an immediate relative of an affiliate</w:t>
            </w:r>
            <w:r w:rsidR="00DF55CB">
              <w:rPr>
                <w:rFonts w:ascii="Times New Roman" w:hAnsi="Times New Roman"/>
              </w:rPr>
              <w:t xml:space="preserve"> who is the other interested party</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Pr="003C7A75" w:rsidRDefault="003C7770" w:rsidP="00F95EE1">
            <w:pPr>
              <w:pStyle w:val="Header"/>
              <w:rPr>
                <w:rFonts w:ascii="Times New Roman" w:hAnsi="Times New Roman"/>
              </w:rPr>
            </w:pPr>
            <w:r w:rsidRPr="003C7A75">
              <w:rPr>
                <w:rFonts w:ascii="Times New Roman" w:hAnsi="Times New Roman"/>
              </w:rPr>
              <w:t>“Affiliate” is a person that directly or indirectly, through one or more intermediaries, controls, is controlled by, or is under common control with another person.</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sidRPr="003C7A75">
              <w:rPr>
                <w:rFonts w:ascii="Times New Roman" w:hAnsi="Times New Roman"/>
              </w:rPr>
              <w:t>"</w:t>
            </w:r>
            <w:r w:rsidR="00DF55CB">
              <w:rPr>
                <w:rFonts w:ascii="Times New Roman" w:hAnsi="Times New Roman"/>
              </w:rPr>
              <w:t>I</w:t>
            </w:r>
            <w:r w:rsidRPr="003C7A75">
              <w:rPr>
                <w:rFonts w:ascii="Times New Roman" w:hAnsi="Times New Roman"/>
              </w:rPr>
              <w:t>mmediate family" means an individual whose relationship by blood, marriage, adoption, or partner</w:t>
            </w:r>
            <w:r w:rsidR="00DF55CB">
              <w:rPr>
                <w:rFonts w:ascii="Times New Roman" w:hAnsi="Times New Roman"/>
              </w:rPr>
              <w:t>ship</w:t>
            </w:r>
            <w:r w:rsidRPr="003C7A75">
              <w:rPr>
                <w:rFonts w:ascii="Times New Roman" w:hAnsi="Times New Roman"/>
              </w:rPr>
              <w:t xml:space="preserve"> is no more remote than first cousin</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“Person” means an individual or entity of any kind.</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“Control”</w:t>
            </w:r>
            <w:r w:rsidRPr="003C7A75">
              <w:t xml:space="preserve"> </w:t>
            </w:r>
            <w:r w:rsidRPr="003C7A75">
              <w:rPr>
                <w:rFonts w:ascii="Times New Roman" w:hAnsi="Times New Roman"/>
              </w:rPr>
              <w:t xml:space="preserve">means the ability to affect the management, operations, or policy actions or decisions of a person, whether </w:t>
            </w:r>
            <w:r w:rsidR="00DF55CB">
              <w:rPr>
                <w:rFonts w:ascii="Times New Roman" w:hAnsi="Times New Roman"/>
              </w:rPr>
              <w:t>by owning</w:t>
            </w:r>
            <w:r w:rsidRPr="003C7A75">
              <w:rPr>
                <w:rFonts w:ascii="Times New Roman" w:hAnsi="Times New Roman"/>
              </w:rPr>
              <w:t xml:space="preserve"> voting securities, by contract, or otherwise.</w:t>
            </w:r>
            <w:r>
              <w:rPr>
                <w:rFonts w:ascii="Times New Roman" w:hAnsi="Times New Roman"/>
              </w:rPr>
              <w:t xml:space="preserve"> </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DF55CB" w:rsidRDefault="003C7770" w:rsidP="00592E2B">
            <w:pPr>
              <w:pStyle w:val="Header"/>
              <w:jc w:val="center"/>
              <w:rPr>
                <w:rFonts w:ascii="Times New Roman" w:hAnsi="Times New Roman"/>
              </w:rPr>
            </w:pPr>
            <w:r>
              <w:rPr>
                <w:rFonts w:ascii="Times New Roman" w:hAnsi="Times New Roman"/>
              </w:rPr>
              <w:t xml:space="preserve">§ </w:t>
            </w:r>
            <w:r w:rsidR="00592E2B">
              <w:rPr>
                <w:rFonts w:ascii="Times New Roman" w:hAnsi="Times New Roman"/>
              </w:rPr>
              <w:t xml:space="preserve">124E.13, </w:t>
            </w:r>
          </w:p>
          <w:p w:rsidR="003C7770" w:rsidRDefault="00592E2B" w:rsidP="00592E2B">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charter school entered into a lease of real property with a relate</w:t>
            </w:r>
            <w:r w:rsidR="00592E2B">
              <w:rPr>
                <w:rFonts w:ascii="Times New Roman" w:hAnsi="Times New Roman"/>
              </w:rPr>
              <w:t>d party</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p>
        </w:tc>
        <w:tc>
          <w:tcPr>
            <w:tcW w:w="436"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1" w:type="dxa"/>
            <w:gridSpan w:val="2"/>
            <w:tcBorders>
              <w:left w:val="nil"/>
            </w:tcBorders>
          </w:tcPr>
          <w:p w:rsidR="003C7770" w:rsidRDefault="003C7770" w:rsidP="00F95EE1">
            <w:pPr>
              <w:pStyle w:val="Header"/>
              <w:rPr>
                <w:rFonts w:ascii="Times New Roman" w:hAnsi="Times New Roman"/>
                <w:u w:val="single"/>
              </w:rPr>
            </w:pPr>
            <w:r>
              <w:rPr>
                <w:rFonts w:ascii="Times New Roman" w:hAnsi="Times New Roman"/>
              </w:rPr>
              <w:t xml:space="preserve">was the lessor a nonprofit corporation under chapter 317A or a cooperative under chapter 308A; </w:t>
            </w:r>
            <w:r>
              <w:rPr>
                <w:rFonts w:ascii="Times New Roman" w:hAnsi="Times New Roman"/>
                <w:u w:val="single"/>
              </w:rPr>
              <w:t>and</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bottom w:val="single" w:sz="4" w:space="0" w:color="auto"/>
              <w:right w:val="nil"/>
            </w:tcBorders>
          </w:tcPr>
          <w:p w:rsidR="003C7770" w:rsidRDefault="003C7770" w:rsidP="00F95EE1">
            <w:pPr>
              <w:pStyle w:val="Header"/>
              <w:rPr>
                <w:rFonts w:ascii="Times New Roman" w:hAnsi="Times New Roman"/>
              </w:rPr>
            </w:pPr>
          </w:p>
        </w:tc>
        <w:tc>
          <w:tcPr>
            <w:tcW w:w="436"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1" w:type="dxa"/>
            <w:gridSpan w:val="2"/>
            <w:tcBorders>
              <w:left w:val="nil"/>
              <w:bottom w:val="single" w:sz="4" w:space="0" w:color="auto"/>
            </w:tcBorders>
          </w:tcPr>
          <w:p w:rsidR="003C7770" w:rsidRDefault="003C7770" w:rsidP="00F95EE1">
            <w:pPr>
              <w:pStyle w:val="Header"/>
              <w:rPr>
                <w:rFonts w:ascii="Times New Roman" w:hAnsi="Times New Roman"/>
              </w:rPr>
            </w:pPr>
            <w:proofErr w:type="gramStart"/>
            <w:r>
              <w:rPr>
                <w:rFonts w:ascii="Times New Roman" w:hAnsi="Times New Roman"/>
              </w:rPr>
              <w:t>was</w:t>
            </w:r>
            <w:proofErr w:type="gramEnd"/>
            <w:r>
              <w:rPr>
                <w:rFonts w:ascii="Times New Roman" w:hAnsi="Times New Roman"/>
              </w:rPr>
              <w:t xml:space="preserve"> the lease cost reason</w:t>
            </w:r>
            <w:r w:rsidR="00592E2B">
              <w:rPr>
                <w:rFonts w:ascii="Times New Roman" w:hAnsi="Times New Roman"/>
              </w:rPr>
              <w:t xml:space="preserve">able under Minn. Stat. § 124E.13, </w:t>
            </w:r>
            <w:proofErr w:type="spellStart"/>
            <w:r w:rsidR="00592E2B">
              <w:rPr>
                <w:rFonts w:ascii="Times New Roman" w:hAnsi="Times New Roman"/>
              </w:rPr>
              <w:t>subd</w:t>
            </w:r>
            <w:proofErr w:type="spellEnd"/>
            <w:r w:rsidR="00592E2B">
              <w:rPr>
                <w:rFonts w:ascii="Times New Roman" w:hAnsi="Times New Roman"/>
              </w:rPr>
              <w:t>. 2</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Borders>
              <w:bottom w:val="single" w:sz="4" w:space="0" w:color="auto"/>
            </w:tcBorders>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7" w:type="dxa"/>
            <w:gridSpan w:val="3"/>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If the charter school entered into as lessee a lease with a related</w:t>
            </w:r>
            <w:r w:rsidR="00592E2B">
              <w:rPr>
                <w:rFonts w:ascii="Times New Roman" w:hAnsi="Times New Roman"/>
              </w:rPr>
              <w:t xml:space="preserve"> party</w:t>
            </w:r>
            <w:r>
              <w:rPr>
                <w:rFonts w:ascii="Times New Roman" w:hAnsi="Times New Roman"/>
              </w:rPr>
              <w:t>, does the lease contain the statement, “This lease is subject to Minn</w:t>
            </w:r>
            <w:r w:rsidR="008465EC">
              <w:rPr>
                <w:rFonts w:ascii="Times New Roman" w:hAnsi="Times New Roman"/>
              </w:rPr>
              <w:t>esota Statutes, section</w:t>
            </w:r>
            <w:r w:rsidR="00364540">
              <w:rPr>
                <w:rFonts w:ascii="Times New Roman" w:hAnsi="Times New Roman"/>
              </w:rPr>
              <w:t> </w:t>
            </w:r>
            <w:r w:rsidR="00592E2B">
              <w:rPr>
                <w:rFonts w:ascii="Times New Roman" w:hAnsi="Times New Roman"/>
              </w:rPr>
              <w:t>124E.13, subd</w:t>
            </w:r>
            <w:r w:rsidR="008465EC">
              <w:rPr>
                <w:rFonts w:ascii="Times New Roman" w:hAnsi="Times New Roman"/>
              </w:rPr>
              <w:t>ivision</w:t>
            </w:r>
            <w:r w:rsidR="00364540">
              <w:rPr>
                <w:rFonts w:ascii="Times New Roman" w:hAnsi="Times New Roman"/>
              </w:rPr>
              <w:t xml:space="preserve"> </w:t>
            </w:r>
            <w:r w:rsidR="00592E2B">
              <w:rPr>
                <w:rFonts w:ascii="Times New Roman" w:hAnsi="Times New Roman"/>
              </w:rPr>
              <w:t>2</w:t>
            </w:r>
            <w:r>
              <w:rPr>
                <w:rFonts w:ascii="Times New Roman" w:hAnsi="Times New Roman"/>
              </w:rPr>
              <w:t>?”</w:t>
            </w:r>
          </w:p>
          <w:p w:rsidR="003C7770" w:rsidRDefault="003C7770" w:rsidP="00F95EE1">
            <w:pPr>
              <w:pStyle w:val="Header"/>
              <w:rPr>
                <w:rFonts w:ascii="Times New Roman" w:hAnsi="Times New Roman"/>
              </w:rPr>
            </w:pPr>
          </w:p>
        </w:tc>
        <w:tc>
          <w:tcPr>
            <w:tcW w:w="720" w:type="dxa"/>
            <w:tcBorders>
              <w:bottom w:val="single" w:sz="4" w:space="0" w:color="auto"/>
            </w:tcBorders>
          </w:tcPr>
          <w:p w:rsidR="003C7770" w:rsidRDefault="003C7770" w:rsidP="00F95EE1">
            <w:pPr>
              <w:pStyle w:val="Header"/>
              <w:rPr>
                <w:rFonts w:ascii="Times New Roman" w:hAnsi="Times New Roman"/>
              </w:rPr>
            </w:pPr>
          </w:p>
        </w:tc>
        <w:tc>
          <w:tcPr>
            <w:tcW w:w="540" w:type="dxa"/>
            <w:tcBorders>
              <w:bottom w:val="single" w:sz="4" w:space="0" w:color="auto"/>
            </w:tcBorders>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255F7D" w:rsidTr="00255F7D">
        <w:trPr>
          <w:cantSplit/>
        </w:trPr>
        <w:tc>
          <w:tcPr>
            <w:tcW w:w="1617" w:type="dxa"/>
            <w:tcBorders>
              <w:left w:val="nil"/>
              <w:right w:val="nil"/>
            </w:tcBorders>
          </w:tcPr>
          <w:p w:rsidR="00255F7D" w:rsidRDefault="00255F7D" w:rsidP="00F95EE1">
            <w:pPr>
              <w:pStyle w:val="Header"/>
              <w:jc w:val="center"/>
              <w:rPr>
                <w:rFonts w:ascii="Times New Roman" w:hAnsi="Times New Roman"/>
              </w:rPr>
            </w:pPr>
          </w:p>
        </w:tc>
        <w:tc>
          <w:tcPr>
            <w:tcW w:w="466" w:type="dxa"/>
            <w:gridSpan w:val="2"/>
            <w:tcBorders>
              <w:left w:val="nil"/>
              <w:right w:val="nil"/>
            </w:tcBorders>
          </w:tcPr>
          <w:p w:rsidR="00255F7D" w:rsidRDefault="00255F7D" w:rsidP="00337889">
            <w:pPr>
              <w:pStyle w:val="Header"/>
              <w:jc w:val="center"/>
              <w:rPr>
                <w:rFonts w:ascii="Times New Roman" w:hAnsi="Times New Roman"/>
              </w:rPr>
            </w:pPr>
          </w:p>
        </w:tc>
        <w:tc>
          <w:tcPr>
            <w:tcW w:w="6197" w:type="dxa"/>
            <w:gridSpan w:val="3"/>
            <w:tcBorders>
              <w:left w:val="nil"/>
              <w:right w:val="nil"/>
            </w:tcBorders>
          </w:tcPr>
          <w:p w:rsidR="00255F7D" w:rsidRPr="00337889" w:rsidRDefault="00255F7D" w:rsidP="00337889">
            <w:pPr>
              <w:pStyle w:val="Header"/>
              <w:jc w:val="center"/>
              <w:rPr>
                <w:rFonts w:ascii="Times New Roman" w:hAnsi="Times New Roman"/>
                <w:b/>
              </w:rPr>
            </w:pPr>
          </w:p>
        </w:tc>
        <w:tc>
          <w:tcPr>
            <w:tcW w:w="720" w:type="dxa"/>
            <w:tcBorders>
              <w:left w:val="nil"/>
              <w:right w:val="nil"/>
            </w:tcBorders>
          </w:tcPr>
          <w:p w:rsidR="00255F7D" w:rsidRDefault="00255F7D" w:rsidP="00F95EE1">
            <w:pPr>
              <w:pStyle w:val="Header"/>
              <w:rPr>
                <w:rFonts w:ascii="Times New Roman" w:hAnsi="Times New Roman"/>
              </w:rPr>
            </w:pPr>
          </w:p>
        </w:tc>
        <w:tc>
          <w:tcPr>
            <w:tcW w:w="540" w:type="dxa"/>
            <w:tcBorders>
              <w:left w:val="nil"/>
              <w:right w:val="nil"/>
            </w:tcBorders>
          </w:tcPr>
          <w:p w:rsidR="00255F7D" w:rsidRDefault="00255F7D" w:rsidP="00F95EE1">
            <w:pPr>
              <w:pStyle w:val="Header"/>
              <w:rPr>
                <w:rFonts w:ascii="Times New Roman" w:hAnsi="Times New Roman"/>
              </w:rPr>
            </w:pPr>
          </w:p>
        </w:tc>
        <w:tc>
          <w:tcPr>
            <w:tcW w:w="1170" w:type="dxa"/>
            <w:tcBorders>
              <w:left w:val="nil"/>
            </w:tcBorders>
          </w:tcPr>
          <w:p w:rsidR="00255F7D" w:rsidRDefault="00255F7D" w:rsidP="00F95EE1">
            <w:pPr>
              <w:pStyle w:val="Header"/>
              <w:rPr>
                <w:rFonts w:ascii="Times New Roman" w:hAnsi="Times New Roman"/>
              </w:rPr>
            </w:pPr>
          </w:p>
        </w:tc>
      </w:tr>
      <w:tr w:rsidR="00337889" w:rsidTr="00255F7D">
        <w:trPr>
          <w:cantSplit/>
        </w:trPr>
        <w:tc>
          <w:tcPr>
            <w:tcW w:w="1617" w:type="dxa"/>
          </w:tcPr>
          <w:p w:rsidR="00337889" w:rsidRDefault="00337889" w:rsidP="00F95EE1">
            <w:pPr>
              <w:pStyle w:val="Header"/>
              <w:jc w:val="center"/>
              <w:rPr>
                <w:rFonts w:ascii="Times New Roman" w:hAnsi="Times New Roman"/>
              </w:rPr>
            </w:pPr>
          </w:p>
        </w:tc>
        <w:tc>
          <w:tcPr>
            <w:tcW w:w="466" w:type="dxa"/>
            <w:gridSpan w:val="2"/>
            <w:tcBorders>
              <w:right w:val="nil"/>
            </w:tcBorders>
          </w:tcPr>
          <w:p w:rsidR="00337889" w:rsidRDefault="00337889" w:rsidP="00337889">
            <w:pPr>
              <w:pStyle w:val="Header"/>
              <w:jc w:val="center"/>
              <w:rPr>
                <w:rFonts w:ascii="Times New Roman" w:hAnsi="Times New Roman"/>
              </w:rPr>
            </w:pPr>
          </w:p>
        </w:tc>
        <w:tc>
          <w:tcPr>
            <w:tcW w:w="6197" w:type="dxa"/>
            <w:gridSpan w:val="3"/>
            <w:tcBorders>
              <w:left w:val="nil"/>
            </w:tcBorders>
          </w:tcPr>
          <w:p w:rsidR="00337889" w:rsidRDefault="00337889" w:rsidP="00337889">
            <w:pPr>
              <w:pStyle w:val="Header"/>
              <w:jc w:val="center"/>
              <w:rPr>
                <w:rFonts w:ascii="Times New Roman" w:hAnsi="Times New Roman"/>
                <w:b/>
              </w:rPr>
            </w:pPr>
            <w:r w:rsidRPr="00337889">
              <w:rPr>
                <w:rFonts w:ascii="Times New Roman" w:hAnsi="Times New Roman"/>
                <w:b/>
              </w:rPr>
              <w:t>XI.  Open Meeting Law</w:t>
            </w:r>
          </w:p>
          <w:p w:rsidR="00337889" w:rsidRDefault="00337889" w:rsidP="00337889">
            <w:pPr>
              <w:pStyle w:val="Header"/>
              <w:jc w:val="center"/>
              <w:rPr>
                <w:rFonts w:ascii="Times New Roman" w:hAnsi="Times New Roman"/>
              </w:rPr>
            </w:pPr>
          </w:p>
        </w:tc>
        <w:tc>
          <w:tcPr>
            <w:tcW w:w="720" w:type="dxa"/>
          </w:tcPr>
          <w:p w:rsidR="00337889" w:rsidRDefault="00337889" w:rsidP="00F95EE1">
            <w:pPr>
              <w:pStyle w:val="Header"/>
              <w:rPr>
                <w:rFonts w:ascii="Times New Roman" w:hAnsi="Times New Roman"/>
              </w:rPr>
            </w:pPr>
          </w:p>
        </w:tc>
        <w:tc>
          <w:tcPr>
            <w:tcW w:w="540" w:type="dxa"/>
          </w:tcPr>
          <w:p w:rsidR="00337889" w:rsidRDefault="00337889" w:rsidP="00F95EE1">
            <w:pPr>
              <w:pStyle w:val="Header"/>
              <w:rPr>
                <w:rFonts w:ascii="Times New Roman" w:hAnsi="Times New Roman"/>
              </w:rPr>
            </w:pPr>
          </w:p>
        </w:tc>
        <w:tc>
          <w:tcPr>
            <w:tcW w:w="1170" w:type="dxa"/>
          </w:tcPr>
          <w:p w:rsidR="00337889" w:rsidRDefault="00337889" w:rsidP="00F95EE1">
            <w:pPr>
              <w:pStyle w:val="Header"/>
              <w:rPr>
                <w:rFonts w:ascii="Times New Roman" w:hAnsi="Times New Roman"/>
              </w:rPr>
            </w:pPr>
          </w:p>
        </w:tc>
      </w:tr>
      <w:tr w:rsidR="00337889" w:rsidRPr="000E1CD7" w:rsidTr="00255F7D">
        <w:trPr>
          <w:cantSplit/>
        </w:trPr>
        <w:tc>
          <w:tcPr>
            <w:tcW w:w="1617" w:type="dxa"/>
            <w:tcBorders>
              <w:top w:val="single" w:sz="4" w:space="0" w:color="auto"/>
              <w:left w:val="single" w:sz="4" w:space="0" w:color="auto"/>
              <w:bottom w:val="single" w:sz="4" w:space="0" w:color="auto"/>
              <w:right w:val="single" w:sz="4" w:space="0" w:color="auto"/>
            </w:tcBorders>
          </w:tcPr>
          <w:p w:rsidR="00DF55CB" w:rsidRDefault="00337889" w:rsidP="00954D41">
            <w:pPr>
              <w:pStyle w:val="Header"/>
              <w:jc w:val="center"/>
              <w:rPr>
                <w:rFonts w:ascii="Times New Roman" w:hAnsi="Times New Roman"/>
              </w:rPr>
            </w:pPr>
            <w:r w:rsidRPr="000E1CD7">
              <w:rPr>
                <w:rFonts w:ascii="Times New Roman" w:hAnsi="Times New Roman"/>
              </w:rPr>
              <w:t xml:space="preserve">§ </w:t>
            </w:r>
            <w:r w:rsidR="00DF55CB">
              <w:rPr>
                <w:rFonts w:ascii="Times New Roman" w:hAnsi="Times New Roman"/>
              </w:rPr>
              <w:t xml:space="preserve">124E.03, </w:t>
            </w:r>
          </w:p>
          <w:p w:rsidR="00255F7D" w:rsidRDefault="00DF55CB" w:rsidP="00954D41">
            <w:pPr>
              <w:pStyle w:val="Header"/>
              <w:jc w:val="center"/>
              <w:rPr>
                <w:rFonts w:ascii="Times New Roman" w:hAnsi="Times New Roman"/>
              </w:rPr>
            </w:pPr>
            <w:proofErr w:type="spellStart"/>
            <w:proofErr w:type="gramStart"/>
            <w:r>
              <w:rPr>
                <w:rFonts w:ascii="Times New Roman" w:hAnsi="Times New Roman"/>
              </w:rPr>
              <w:t>s</w:t>
            </w:r>
            <w:r w:rsidR="00271398">
              <w:rPr>
                <w:rFonts w:ascii="Times New Roman" w:hAnsi="Times New Roman"/>
              </w:rPr>
              <w:t>ubd</w:t>
            </w:r>
            <w:proofErr w:type="spellEnd"/>
            <w:proofErr w:type="gramEnd"/>
            <w:r w:rsidR="00271398">
              <w:rPr>
                <w:rFonts w:ascii="Times New Roman" w:hAnsi="Times New Roman"/>
              </w:rPr>
              <w:t>. 5</w:t>
            </w:r>
            <w:r>
              <w:rPr>
                <w:rFonts w:ascii="Times New Roman" w:hAnsi="Times New Roman"/>
              </w:rPr>
              <w:t>(a)</w:t>
            </w:r>
            <w:r w:rsidR="00271398">
              <w:rPr>
                <w:rFonts w:ascii="Times New Roman" w:hAnsi="Times New Roman"/>
              </w:rPr>
              <w:t>,</w:t>
            </w:r>
          </w:p>
          <w:p w:rsidR="00337889" w:rsidRPr="000E1CD7" w:rsidRDefault="00337889" w:rsidP="00954D41">
            <w:pPr>
              <w:pStyle w:val="Header"/>
              <w:jc w:val="center"/>
              <w:rPr>
                <w:rFonts w:ascii="Times New Roman" w:hAnsi="Times New Roman"/>
              </w:rPr>
            </w:pPr>
            <w:r w:rsidRPr="000E1CD7">
              <w:rPr>
                <w:rFonts w:ascii="Times New Roman" w:hAnsi="Times New Roman"/>
              </w:rPr>
              <w:t>13D.01</w:t>
            </w:r>
          </w:p>
        </w:tc>
        <w:tc>
          <w:tcPr>
            <w:tcW w:w="466" w:type="dxa"/>
            <w:gridSpan w:val="2"/>
            <w:tcBorders>
              <w:top w:val="single" w:sz="4" w:space="0" w:color="auto"/>
              <w:left w:val="single" w:sz="4" w:space="0" w:color="auto"/>
              <w:bottom w:val="single" w:sz="4" w:space="0" w:color="auto"/>
              <w:right w:val="nil"/>
            </w:tcBorders>
          </w:tcPr>
          <w:p w:rsidR="00337889" w:rsidRPr="000E1CD7" w:rsidRDefault="00337889" w:rsidP="00954D41">
            <w:pPr>
              <w:pStyle w:val="Header"/>
              <w:rPr>
                <w:rFonts w:ascii="Times New Roman" w:hAnsi="Times New Roman"/>
              </w:rPr>
            </w:pPr>
            <w:r w:rsidRPr="000E1CD7">
              <w:rPr>
                <w:rFonts w:ascii="Times New Roman" w:hAnsi="Times New Roman"/>
              </w:rPr>
              <w:t>A.</w:t>
            </w:r>
          </w:p>
        </w:tc>
        <w:tc>
          <w:tcPr>
            <w:tcW w:w="6197" w:type="dxa"/>
            <w:gridSpan w:val="3"/>
            <w:tcBorders>
              <w:top w:val="single" w:sz="4" w:space="0" w:color="auto"/>
              <w:left w:val="nil"/>
              <w:bottom w:val="single" w:sz="4" w:space="0" w:color="auto"/>
              <w:right w:val="single" w:sz="4" w:space="0" w:color="auto"/>
            </w:tcBorders>
          </w:tcPr>
          <w:p w:rsidR="00337889" w:rsidRPr="00337889" w:rsidRDefault="00337889" w:rsidP="00337889">
            <w:pPr>
              <w:pStyle w:val="Header"/>
              <w:rPr>
                <w:rFonts w:ascii="Times New Roman" w:hAnsi="Times New Roman"/>
              </w:rPr>
            </w:pPr>
            <w:r w:rsidRPr="00337889">
              <w:rPr>
                <w:rFonts w:ascii="Times New Roman" w:hAnsi="Times New Roman"/>
              </w:rPr>
              <w:t>Minnesota Open Meeting Law (Applies to governing body of a school district, unorganized territory, county, city, town, or other public body; and to any committee, subcommittee, board, department, or commission of the public body.)</w:t>
            </w:r>
          </w:p>
          <w:p w:rsidR="00337889" w:rsidRPr="00337889" w:rsidRDefault="00337889" w:rsidP="00337889">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1.</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2.</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Pr="000E1CD7">
              <w:rPr>
                <w:sz w:val="20"/>
                <w:szCs w:val="20"/>
              </w:rPr>
              <w:t>,</w:t>
            </w:r>
          </w:p>
          <w:p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0E1CD7">
              <w:rPr>
                <w:sz w:val="20"/>
                <w:szCs w:val="20"/>
              </w:rPr>
              <w:t>subd</w:t>
            </w:r>
            <w:proofErr w:type="spellEnd"/>
            <w:proofErr w:type="gramEnd"/>
            <w:r w:rsidRPr="000E1CD7">
              <w:rPr>
                <w:sz w:val="20"/>
                <w:szCs w:val="20"/>
              </w:rPr>
              <w:t>. 1</w:t>
            </w:r>
            <w:r>
              <w:rPr>
                <w:sz w:val="20"/>
                <w:szCs w:val="20"/>
              </w:rPr>
              <w:t>(</w:t>
            </w:r>
            <w:r w:rsidRPr="000E1CD7">
              <w:rPr>
                <w:sz w:val="20"/>
                <w:szCs w:val="20"/>
              </w:rPr>
              <w:t>d</w:t>
            </w:r>
            <w:r>
              <w:rPr>
                <w:sz w:val="20"/>
                <w:szCs w:val="20"/>
              </w:rPr>
              <w:t>)</w:t>
            </w:r>
            <w:r w:rsidRPr="000E1CD7">
              <w:rPr>
                <w:sz w:val="20"/>
                <w:szCs w:val="20"/>
              </w:rPr>
              <w:t>,</w:t>
            </w:r>
          </w:p>
          <w:p w:rsidR="00337889" w:rsidRPr="000E1CD7"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3.</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bl>
    <w:p w:rsidR="003C7770" w:rsidRPr="00255F7D" w:rsidRDefault="003C7770" w:rsidP="003C7770">
      <w:pPr>
        <w:rPr>
          <w:sz w:val="18"/>
          <w:szCs w:val="18"/>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7"/>
      </w:tblGrid>
      <w:tr w:rsidR="003C7770" w:rsidTr="00255F7D">
        <w:trPr>
          <w:cantSplit/>
        </w:trPr>
        <w:tc>
          <w:tcPr>
            <w:tcW w:w="10687" w:type="dxa"/>
          </w:tcPr>
          <w:p w:rsidR="003C7770" w:rsidRDefault="003C7770" w:rsidP="00F95EE1">
            <w:pPr>
              <w:pStyle w:val="Header"/>
              <w:jc w:val="center"/>
              <w:rPr>
                <w:rFonts w:ascii="Times New Roman" w:hAnsi="Times New Roman"/>
                <w:b/>
              </w:rPr>
            </w:pPr>
            <w:r>
              <w:rPr>
                <w:rFonts w:ascii="Times New Roman" w:hAnsi="Times New Roman"/>
                <w:b/>
              </w:rPr>
              <w:t>Part XI</w:t>
            </w:r>
            <w:r w:rsidR="00337889">
              <w:rPr>
                <w:rFonts w:ascii="Times New Roman" w:hAnsi="Times New Roman"/>
                <w:b/>
              </w:rPr>
              <w:t>I</w:t>
            </w:r>
            <w:r>
              <w:rPr>
                <w:rFonts w:ascii="Times New Roman" w:hAnsi="Times New Roman"/>
                <w:b/>
              </w:rPr>
              <w:t>.  Audit Conclusion</w:t>
            </w:r>
          </w:p>
          <w:p w:rsidR="003C7770" w:rsidRDefault="003C7770" w:rsidP="00F95EE1">
            <w:pPr>
              <w:pStyle w:val="Header"/>
              <w:rPr>
                <w:rFonts w:ascii="Times New Roman" w:hAnsi="Times New Roman"/>
              </w:rPr>
            </w:pPr>
          </w:p>
        </w:tc>
      </w:tr>
      <w:tr w:rsidR="003C7770" w:rsidTr="00255F7D">
        <w:trPr>
          <w:cantSplit/>
        </w:trPr>
        <w:tc>
          <w:tcPr>
            <w:tcW w:w="10687" w:type="dxa"/>
          </w:tcPr>
          <w:p w:rsidR="003C7770" w:rsidRDefault="003C7770" w:rsidP="00F95EE1">
            <w:pPr>
              <w:pStyle w:val="Header"/>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charter schools.</w:t>
            </w:r>
          </w:p>
          <w:p w:rsidR="003C7770" w:rsidRDefault="003C7770" w:rsidP="00F95EE1">
            <w:pPr>
              <w:pStyle w:val="Header"/>
              <w:rPr>
                <w:rFonts w:ascii="Times New Roman" w:hAnsi="Times New Roman"/>
              </w:rPr>
            </w:pPr>
          </w:p>
          <w:p w:rsidR="003C7770" w:rsidRDefault="003C7770" w:rsidP="00F95EE1">
            <w:pPr>
              <w:pStyle w:val="Header"/>
              <w:rPr>
                <w:rFonts w:ascii="Times New Roman" w:hAnsi="Times New Roman"/>
              </w:rPr>
            </w:pPr>
            <w:r>
              <w:rPr>
                <w:rFonts w:ascii="Times New Roman" w:hAnsi="Times New Roman"/>
              </w:rPr>
              <w:t>Conclusion:</w:t>
            </w: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bl>
    <w:p w:rsidR="003C7770" w:rsidRDefault="003C7770" w:rsidP="003C7770">
      <w:pPr>
        <w:pStyle w:val="Header"/>
      </w:pPr>
    </w:p>
    <w:p w:rsidR="00DC0665" w:rsidRDefault="00DC0665" w:rsidP="008769C6">
      <w:pPr>
        <w:pStyle w:val="Header"/>
        <w:tabs>
          <w:tab w:val="clear" w:pos="4320"/>
          <w:tab w:val="center" w:pos="5040"/>
        </w:tabs>
        <w:jc w:val="both"/>
        <w:rPr>
          <w:rFonts w:ascii="Times New Roman" w:hAnsi="Times New Roman"/>
        </w:rPr>
        <w:sectPr w:rsidR="00DC0665" w:rsidSect="00204F62">
          <w:headerReference w:type="default" r:id="rId7"/>
          <w:footerReference w:type="default" r:id="rId8"/>
          <w:pgSz w:w="12240" w:h="15840" w:code="1"/>
          <w:pgMar w:top="720" w:right="720" w:bottom="720" w:left="720" w:header="720" w:footer="720" w:gutter="0"/>
          <w:pgNumType w:start="2"/>
          <w:cols w:space="72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76"/>
        <w:gridCol w:w="365"/>
        <w:gridCol w:w="1159"/>
        <w:gridCol w:w="1080"/>
        <w:gridCol w:w="1080"/>
        <w:gridCol w:w="1080"/>
        <w:gridCol w:w="1440"/>
        <w:gridCol w:w="1080"/>
        <w:gridCol w:w="1080"/>
        <w:gridCol w:w="1260"/>
      </w:tblGrid>
      <w:tr w:rsidR="00DC0665" w:rsidRPr="00DC0665" w:rsidTr="00DC0665">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b/>
                <w:bCs/>
                <w:sz w:val="16"/>
                <w:szCs w:val="16"/>
              </w:rPr>
            </w:pPr>
          </w:p>
        </w:tc>
        <w:tc>
          <w:tcPr>
            <w:tcW w:w="276" w:type="dxa"/>
            <w:tcBorders>
              <w:top w:val="nil"/>
              <w:left w:val="nil"/>
              <w:bottom w:val="nil"/>
              <w:right w:val="nil"/>
            </w:tcBorders>
          </w:tcPr>
          <w:p w:rsidR="00DC0665" w:rsidRPr="00DC0665" w:rsidRDefault="00DC0665" w:rsidP="00DC01A7">
            <w:pPr>
              <w:rPr>
                <w:b/>
                <w:bCs/>
                <w:sz w:val="16"/>
                <w:szCs w:val="16"/>
              </w:rPr>
            </w:pPr>
          </w:p>
        </w:tc>
        <w:tc>
          <w:tcPr>
            <w:tcW w:w="365" w:type="dxa"/>
            <w:tcBorders>
              <w:top w:val="nil"/>
              <w:left w:val="nil"/>
              <w:bottom w:val="nil"/>
              <w:right w:val="nil"/>
            </w:tcBorders>
          </w:tcPr>
          <w:p w:rsidR="00DC0665" w:rsidRPr="00DC0665" w:rsidRDefault="00DC0665" w:rsidP="00DC01A7">
            <w:pPr>
              <w:rPr>
                <w:b/>
                <w:bCs/>
                <w:sz w:val="16"/>
                <w:szCs w:val="16"/>
              </w:rPr>
            </w:pPr>
          </w:p>
        </w:tc>
        <w:tc>
          <w:tcPr>
            <w:tcW w:w="1159"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2160" w:type="dxa"/>
            <w:gridSpan w:val="2"/>
            <w:vMerge w:val="restart"/>
            <w:tcBorders>
              <w:top w:val="nil"/>
              <w:left w:val="nil"/>
              <w:bottom w:val="nil"/>
              <w:right w:val="nil"/>
            </w:tcBorders>
          </w:tcPr>
          <w:p w:rsidR="00DC0665" w:rsidRPr="00DC0665" w:rsidRDefault="00DC0665" w:rsidP="00DC01A7">
            <w:pPr>
              <w:rPr>
                <w:b/>
                <w:bCs/>
                <w:sz w:val="16"/>
                <w:szCs w:val="16"/>
              </w:rPr>
            </w:pPr>
            <w:r w:rsidRPr="00DC0665">
              <w:rPr>
                <w:b/>
                <w:bCs/>
                <w:sz w:val="16"/>
                <w:szCs w:val="16"/>
              </w:rPr>
              <w:t>SPREADSHEET</w:t>
            </w:r>
          </w:p>
        </w:tc>
        <w:tc>
          <w:tcPr>
            <w:tcW w:w="144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260" w:type="dxa"/>
            <w:tcBorders>
              <w:top w:val="nil"/>
              <w:left w:val="nil"/>
              <w:bottom w:val="nil"/>
              <w:right w:val="nil"/>
            </w:tcBorders>
          </w:tcPr>
          <w:p w:rsidR="00DC0665" w:rsidRPr="00DC0665" w:rsidRDefault="00DC0665" w:rsidP="00DC01A7">
            <w:pPr>
              <w:rPr>
                <w:b/>
                <w:bCs/>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2160" w:type="dxa"/>
            <w:gridSpan w:val="2"/>
            <w:vMerge/>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c>
          <w:tcPr>
            <w:tcW w:w="4068" w:type="dxa"/>
            <w:tcBorders>
              <w:top w:val="nil"/>
              <w:left w:val="nil"/>
              <w:bottom w:val="single" w:sz="4" w:space="0" w:color="auto"/>
              <w:right w:val="nil"/>
            </w:tcBorders>
          </w:tcPr>
          <w:p w:rsidR="00DC0665" w:rsidRPr="00DC0665" w:rsidRDefault="00DC0665" w:rsidP="00DC01A7">
            <w:pPr>
              <w:jc w:val="center"/>
              <w:rPr>
                <w:sz w:val="16"/>
                <w:szCs w:val="16"/>
              </w:rPr>
            </w:pPr>
          </w:p>
        </w:tc>
        <w:tc>
          <w:tcPr>
            <w:tcW w:w="276" w:type="dxa"/>
            <w:tcBorders>
              <w:top w:val="nil"/>
              <w:left w:val="nil"/>
              <w:bottom w:val="single" w:sz="4" w:space="0" w:color="auto"/>
              <w:right w:val="nil"/>
            </w:tcBorders>
          </w:tcPr>
          <w:p w:rsidR="00DC0665" w:rsidRPr="00DC0665" w:rsidRDefault="00DC0665" w:rsidP="00DC01A7">
            <w:pPr>
              <w:jc w:val="center"/>
              <w:rPr>
                <w:sz w:val="16"/>
                <w:szCs w:val="16"/>
              </w:rPr>
            </w:pPr>
          </w:p>
        </w:tc>
        <w:tc>
          <w:tcPr>
            <w:tcW w:w="365" w:type="dxa"/>
            <w:tcBorders>
              <w:top w:val="nil"/>
              <w:left w:val="nil"/>
              <w:bottom w:val="single" w:sz="4" w:space="0" w:color="auto"/>
              <w:right w:val="nil"/>
            </w:tcBorders>
          </w:tcPr>
          <w:p w:rsidR="00DC0665" w:rsidRPr="00DC0665" w:rsidRDefault="00DC0665" w:rsidP="00DC01A7">
            <w:pPr>
              <w:jc w:val="center"/>
              <w:rPr>
                <w:sz w:val="16"/>
                <w:szCs w:val="16"/>
              </w:rPr>
            </w:pPr>
          </w:p>
        </w:tc>
        <w:tc>
          <w:tcPr>
            <w:tcW w:w="1159"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a</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b</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c</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d</w:t>
            </w:r>
          </w:p>
        </w:tc>
        <w:tc>
          <w:tcPr>
            <w:tcW w:w="144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w:t>
            </w:r>
            <w:proofErr w:type="spellStart"/>
            <w:r w:rsidRPr="00DC0665">
              <w:rPr>
                <w:sz w:val="16"/>
                <w:szCs w:val="16"/>
              </w:rPr>
              <w:t>a+b</w:t>
            </w:r>
            <w:proofErr w:type="spellEnd"/>
            <w:r w:rsidRPr="00DC0665">
              <w:rPr>
                <w:sz w:val="16"/>
                <w:szCs w:val="16"/>
              </w:rPr>
              <w:t>) - (</w:t>
            </w:r>
            <w:proofErr w:type="spellStart"/>
            <w:r w:rsidRPr="00DC0665">
              <w:rPr>
                <w:sz w:val="16"/>
                <w:szCs w:val="16"/>
              </w:rPr>
              <w:t>c+d</w:t>
            </w:r>
            <w:proofErr w:type="spellEnd"/>
            <w:r w:rsidRPr="00DC0665">
              <w:rPr>
                <w:sz w:val="16"/>
                <w:szCs w:val="16"/>
              </w:rPr>
              <w:t>) = e</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e x 1.1 = f</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w:t>
            </w:r>
          </w:p>
        </w:tc>
        <w:tc>
          <w:tcPr>
            <w:tcW w:w="126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 - f</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Name of Depository</w:t>
            </w: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Funds in Savings, CDs, and NOW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Funds in Non-interest-Bearing Checking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Insurance Coverage</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Bond</w:t>
            </w: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Deposits Requiring 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Collateral Needed (110% of Deposits Requiring</w:t>
            </w:r>
          </w:p>
          <w:p w:rsidR="00DC0665" w:rsidRPr="00DC0665" w:rsidRDefault="00DC0665" w:rsidP="00DC01A7">
            <w:pPr>
              <w:jc w:val="center"/>
              <w:rPr>
                <w:sz w:val="16"/>
                <w:szCs w:val="16"/>
              </w:rPr>
            </w:pPr>
            <w:r w:rsidRPr="00DC0665">
              <w:rPr>
                <w:sz w:val="16"/>
                <w:szCs w:val="16"/>
              </w:rPr>
              <w:t>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Market Value of Collateral Provided</w:t>
            </w: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Sufficient (Insufficient) Collateral Coverage</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bl>
    <w:p w:rsidR="008769C6" w:rsidRDefault="008769C6" w:rsidP="008769C6">
      <w:pPr>
        <w:pStyle w:val="Header"/>
        <w:tabs>
          <w:tab w:val="clear" w:pos="4320"/>
          <w:tab w:val="center" w:pos="5040"/>
        </w:tabs>
        <w:jc w:val="both"/>
        <w:rPr>
          <w:rFonts w:ascii="Times New Roman" w:hAnsi="Times New Roman"/>
        </w:rPr>
      </w:pPr>
    </w:p>
    <w:p w:rsidR="005D2C9C" w:rsidRDefault="005D2C9C" w:rsidP="008769C6">
      <w:pPr>
        <w:pStyle w:val="Header"/>
        <w:tabs>
          <w:tab w:val="clear" w:pos="4320"/>
          <w:tab w:val="center" w:pos="5040"/>
        </w:tabs>
        <w:jc w:val="both"/>
        <w:rPr>
          <w:rFonts w:ascii="Times New Roman" w:hAnsi="Times New Roman"/>
        </w:rPr>
      </w:pPr>
    </w:p>
    <w:p w:rsidR="005D2C9C" w:rsidRDefault="00DB7D53" w:rsidP="008769C6">
      <w:pPr>
        <w:pStyle w:val="Header"/>
        <w:tabs>
          <w:tab w:val="clear" w:pos="4320"/>
          <w:tab w:val="center" w:pos="5040"/>
        </w:tabs>
        <w:jc w:val="both"/>
        <w:rPr>
          <w:rFonts w:ascii="Times New Roman" w:hAnsi="Times New Roman"/>
        </w:rPr>
      </w:pPr>
      <w:r>
        <w:rPr>
          <w:rFonts w:ascii="Times New Roman" w:hAnsi="Times New Roman"/>
        </w:rPr>
        <w:t xml:space="preserve">  *</w:t>
      </w:r>
      <w:r w:rsidR="005D2C9C">
        <w:rPr>
          <w:rFonts w:ascii="Times New Roman" w:hAnsi="Times New Roman"/>
        </w:rPr>
        <w:t>Check in this column if depository is a member of FDIC or NCUA</w:t>
      </w:r>
      <w:r>
        <w:rPr>
          <w:rFonts w:ascii="Times New Roman" w:hAnsi="Times New Roman"/>
        </w:rPr>
        <w:t>.</w:t>
      </w:r>
    </w:p>
    <w:p w:rsidR="00DB7D53" w:rsidRDefault="00DB7D53" w:rsidP="008769C6">
      <w:pPr>
        <w:pStyle w:val="Header"/>
        <w:tabs>
          <w:tab w:val="clear" w:pos="4320"/>
          <w:tab w:val="center" w:pos="5040"/>
        </w:tabs>
        <w:jc w:val="both"/>
        <w:rPr>
          <w:rFonts w:ascii="Times New Roman" w:hAnsi="Times New Roman"/>
        </w:rPr>
      </w:pPr>
      <w:r>
        <w:rPr>
          <w:rFonts w:ascii="Times New Roman" w:hAnsi="Times New Roman"/>
        </w:rPr>
        <w:t>**Check in this column if depository is not a branch of the other depositorie</w:t>
      </w:r>
      <w:bookmarkStart w:id="1" w:name="_GoBack"/>
      <w:bookmarkEnd w:id="1"/>
      <w:r>
        <w:rPr>
          <w:rFonts w:ascii="Times New Roman" w:hAnsi="Times New Roman"/>
        </w:rPr>
        <w:t>s</w:t>
      </w:r>
      <w:r w:rsidR="00B154BB">
        <w:rPr>
          <w:rFonts w:ascii="Times New Roman" w:hAnsi="Times New Roman"/>
        </w:rPr>
        <w:t xml:space="preserve"> here</w:t>
      </w:r>
      <w:r>
        <w:rPr>
          <w:rFonts w:ascii="Times New Roman" w:hAnsi="Times New Roman"/>
        </w:rPr>
        <w:t>.</w:t>
      </w:r>
    </w:p>
    <w:sectPr w:rsidR="00DB7D53" w:rsidSect="00204F62">
      <w:footerReference w:type="first" r:id="rId9"/>
      <w:pgSz w:w="15840" w:h="12240" w:orient="landscape" w:code="1"/>
      <w:pgMar w:top="720" w:right="720" w:bottom="720" w:left="720" w:header="720" w:footer="14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1E6" w:rsidRDefault="00A311E6">
      <w:r>
        <w:separator/>
      </w:r>
    </w:p>
  </w:endnote>
  <w:endnote w:type="continuationSeparator" w:id="0">
    <w:p w:rsidR="00A311E6" w:rsidRDefault="00A3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3C7770" w:rsidRDefault="00A311E6" w:rsidP="00DC0665">
    <w:pPr>
      <w:pStyle w:val="Footer"/>
      <w:tabs>
        <w:tab w:val="clear" w:pos="4320"/>
        <w:tab w:val="center" w:pos="4680"/>
      </w:tabs>
      <w:rPr>
        <w:rFonts w:ascii="Times New Roman" w:hAnsi="Times New Roman"/>
      </w:rPr>
    </w:pPr>
    <w:r>
      <w:rPr>
        <w:rFonts w:ascii="Times New Roman" w:hAnsi="Times New Roman"/>
      </w:rPr>
      <w:t>12/2017     Charter Schools</w:t>
    </w:r>
    <w:r>
      <w:rPr>
        <w:rFonts w:ascii="Times New Roman" w:hAnsi="Times New Roman"/>
      </w:rPr>
      <w:tab/>
      <w:t>1</w:t>
    </w:r>
    <w:r w:rsidRPr="003C7770">
      <w:rPr>
        <w:rFonts w:ascii="Times New Roman" w:hAnsi="Times New Roman"/>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3C7770" w:rsidRDefault="00A311E6">
    <w:pPr>
      <w:tabs>
        <w:tab w:val="left" w:pos="5400"/>
      </w:tabs>
      <w:rPr>
        <w:sz w:val="20"/>
        <w:szCs w:val="20"/>
      </w:rPr>
    </w:pPr>
    <w:r>
      <w:rPr>
        <w:sz w:val="20"/>
        <w:szCs w:val="20"/>
      </w:rPr>
      <w:t>12/2017     Charter Schools</w:t>
    </w:r>
    <w:r>
      <w:rPr>
        <w:sz w:val="20"/>
        <w:szCs w:val="20"/>
      </w:rPr>
      <w:tab/>
      <w:t>1</w:t>
    </w:r>
    <w:r w:rsidRPr="003C7770">
      <w:rPr>
        <w:sz w:val="20"/>
        <w:szCs w:val="20"/>
      </w:rPr>
      <w:t>-</w:t>
    </w:r>
    <w:r w:rsidRPr="003C7770">
      <w:rPr>
        <w:rStyle w:val="PageNumber"/>
        <w:sz w:val="20"/>
        <w:szCs w:val="20"/>
      </w:rPr>
      <w:fldChar w:fldCharType="begin"/>
    </w:r>
    <w:r w:rsidRPr="003C7770">
      <w:rPr>
        <w:rStyle w:val="PageNumber"/>
        <w:sz w:val="20"/>
        <w:szCs w:val="20"/>
      </w:rPr>
      <w:instrText xml:space="preserve"> PAGE </w:instrText>
    </w:r>
    <w:r w:rsidRPr="003C7770">
      <w:rPr>
        <w:rStyle w:val="PageNumber"/>
        <w:sz w:val="20"/>
        <w:szCs w:val="20"/>
      </w:rPr>
      <w:fldChar w:fldCharType="separate"/>
    </w:r>
    <w:r w:rsidR="00255F7D">
      <w:rPr>
        <w:rStyle w:val="PageNumber"/>
        <w:noProof/>
        <w:sz w:val="20"/>
        <w:szCs w:val="20"/>
      </w:rPr>
      <w:t>12</w:t>
    </w:r>
    <w:r w:rsidRPr="003C777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DC0665" w:rsidRDefault="00A311E6" w:rsidP="00DC0665">
    <w:pPr>
      <w:pStyle w:val="Footer"/>
      <w:tabs>
        <w:tab w:val="clear" w:pos="4320"/>
        <w:tab w:val="clear" w:pos="8640"/>
        <w:tab w:val="left" w:pos="7200"/>
      </w:tabs>
      <w:rPr>
        <w:rFonts w:ascii="Times New Roman" w:hAnsi="Times New Roman"/>
      </w:rPr>
    </w:pPr>
    <w:r>
      <w:rPr>
        <w:rFonts w:ascii="Times New Roman" w:hAnsi="Times New Roman"/>
      </w:rPr>
      <w:t>12/2017     Charter Schools</w:t>
    </w:r>
    <w:r>
      <w:rPr>
        <w:rFonts w:ascii="Times New Roman" w:hAnsi="Times New Roman"/>
      </w:rPr>
      <w:tab/>
      <w:t>1</w:t>
    </w:r>
    <w:r w:rsidRPr="00DC0665">
      <w:rPr>
        <w:rFonts w:ascii="Times New Roman" w:hAnsi="Times New Roman"/>
      </w:rPr>
      <w:t>-</w:t>
    </w:r>
    <w:r w:rsidRPr="00DC0665">
      <w:rPr>
        <w:rStyle w:val="PageNumber"/>
        <w:rFonts w:ascii="Times New Roman" w:hAnsi="Times New Roman"/>
      </w:rPr>
      <w:fldChar w:fldCharType="begin"/>
    </w:r>
    <w:r w:rsidRPr="00DC0665">
      <w:rPr>
        <w:rStyle w:val="PageNumber"/>
        <w:rFonts w:ascii="Times New Roman" w:hAnsi="Times New Roman"/>
      </w:rPr>
      <w:instrText xml:space="preserve"> PAGE </w:instrText>
    </w:r>
    <w:r w:rsidRPr="00DC0665">
      <w:rPr>
        <w:rStyle w:val="PageNumber"/>
        <w:rFonts w:ascii="Times New Roman" w:hAnsi="Times New Roman"/>
      </w:rPr>
      <w:fldChar w:fldCharType="separate"/>
    </w:r>
    <w:r w:rsidR="00255F7D">
      <w:rPr>
        <w:rStyle w:val="PageNumber"/>
        <w:rFonts w:ascii="Times New Roman" w:hAnsi="Times New Roman"/>
        <w:noProof/>
      </w:rPr>
      <w:t>13</w:t>
    </w:r>
    <w:r w:rsidRPr="00DC066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1E6" w:rsidRDefault="00A311E6">
      <w:r>
        <w:separator/>
      </w:r>
    </w:p>
  </w:footnote>
  <w:footnote w:type="continuationSeparator" w:id="0">
    <w:p w:rsidR="00A311E6" w:rsidRDefault="00A3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gridCol w:w="715"/>
      <w:gridCol w:w="498"/>
      <w:gridCol w:w="1250"/>
    </w:tblGrid>
    <w:tr w:rsidR="00A311E6" w:rsidTr="00A311E6">
      <w:trPr>
        <w:cantSplit/>
      </w:trPr>
      <w:tc>
        <w:tcPr>
          <w:tcW w:w="1620" w:type="dxa"/>
        </w:tcPr>
        <w:p w:rsidR="00A311E6" w:rsidRDefault="00A311E6">
          <w:pPr>
            <w:pStyle w:val="Header"/>
            <w:jc w:val="center"/>
            <w:rPr>
              <w:rFonts w:ascii="Times New Roman" w:hAnsi="Times New Roman"/>
            </w:rPr>
          </w:pPr>
          <w:r>
            <w:rPr>
              <w:rFonts w:ascii="Times New Roman" w:hAnsi="Times New Roman"/>
            </w:rPr>
            <w:t>Minn. Stat.</w:t>
          </w:r>
        </w:p>
        <w:p w:rsidR="00A311E6" w:rsidRDefault="00A311E6">
          <w:pPr>
            <w:pStyle w:val="Header"/>
            <w:jc w:val="center"/>
            <w:rPr>
              <w:rFonts w:ascii="Times New Roman" w:hAnsi="Times New Roman"/>
            </w:rPr>
          </w:pPr>
          <w:r>
            <w:rPr>
              <w:rFonts w:ascii="Times New Roman" w:hAnsi="Times New Roman"/>
            </w:rPr>
            <w:t>Section</w:t>
          </w:r>
        </w:p>
      </w:tc>
      <w:tc>
        <w:tcPr>
          <w:tcW w:w="6660" w:type="dxa"/>
        </w:tcPr>
        <w:p w:rsidR="00A311E6" w:rsidRDefault="00A311E6">
          <w:pPr>
            <w:pStyle w:val="Header"/>
            <w:jc w:val="center"/>
            <w:rPr>
              <w:rFonts w:ascii="Times New Roman" w:hAnsi="Times New Roman"/>
              <w:b/>
              <w:bCs/>
            </w:rPr>
          </w:pPr>
          <w:r>
            <w:rPr>
              <w:rFonts w:ascii="Times New Roman" w:hAnsi="Times New Roman"/>
              <w:b/>
              <w:bCs/>
            </w:rPr>
            <w:t>CHARTER SCHOOLS</w:t>
          </w:r>
        </w:p>
        <w:p w:rsidR="00A311E6" w:rsidRDefault="00A311E6">
          <w:pPr>
            <w:pStyle w:val="Header"/>
            <w:jc w:val="center"/>
            <w:rPr>
              <w:rFonts w:ascii="Times New Roman" w:hAnsi="Times New Roman"/>
              <w:b/>
              <w:bCs/>
            </w:rPr>
          </w:pPr>
        </w:p>
      </w:tc>
      <w:tc>
        <w:tcPr>
          <w:tcW w:w="715" w:type="dxa"/>
        </w:tcPr>
        <w:p w:rsidR="00A311E6" w:rsidRDefault="00A311E6">
          <w:pPr>
            <w:pStyle w:val="Header"/>
            <w:jc w:val="center"/>
            <w:rPr>
              <w:rFonts w:ascii="Times New Roman" w:hAnsi="Times New Roman"/>
            </w:rPr>
          </w:pPr>
        </w:p>
        <w:p w:rsidR="00A311E6" w:rsidRDefault="00A311E6">
          <w:pPr>
            <w:pStyle w:val="Header"/>
            <w:jc w:val="center"/>
            <w:rPr>
              <w:rFonts w:ascii="Times New Roman" w:hAnsi="Times New Roman"/>
            </w:rPr>
          </w:pPr>
          <w:r>
            <w:rPr>
              <w:rFonts w:ascii="Times New Roman" w:hAnsi="Times New Roman"/>
            </w:rPr>
            <w:t>Yes</w:t>
          </w:r>
        </w:p>
      </w:tc>
      <w:tc>
        <w:tcPr>
          <w:tcW w:w="498" w:type="dxa"/>
        </w:tcPr>
        <w:p w:rsidR="00A311E6" w:rsidRDefault="00A311E6">
          <w:pPr>
            <w:pStyle w:val="Header"/>
            <w:jc w:val="center"/>
            <w:rPr>
              <w:rFonts w:ascii="Times New Roman" w:hAnsi="Times New Roman"/>
            </w:rPr>
          </w:pPr>
        </w:p>
        <w:p w:rsidR="00A311E6" w:rsidRDefault="00A311E6">
          <w:pPr>
            <w:pStyle w:val="Header"/>
            <w:jc w:val="center"/>
            <w:rPr>
              <w:rFonts w:ascii="Times New Roman" w:hAnsi="Times New Roman"/>
            </w:rPr>
          </w:pPr>
          <w:r>
            <w:rPr>
              <w:rFonts w:ascii="Times New Roman" w:hAnsi="Times New Roman"/>
            </w:rPr>
            <w:t>No</w:t>
          </w:r>
        </w:p>
      </w:tc>
      <w:tc>
        <w:tcPr>
          <w:tcW w:w="1250" w:type="dxa"/>
        </w:tcPr>
        <w:p w:rsidR="00A311E6" w:rsidRDefault="00A311E6">
          <w:pPr>
            <w:pStyle w:val="Header"/>
            <w:jc w:val="center"/>
            <w:rPr>
              <w:rFonts w:ascii="Times New Roman" w:hAnsi="Times New Roman"/>
            </w:rPr>
          </w:pPr>
          <w:proofErr w:type="spellStart"/>
          <w:r>
            <w:rPr>
              <w:rFonts w:ascii="Times New Roman" w:hAnsi="Times New Roman"/>
            </w:rPr>
            <w:t>Workpaper</w:t>
          </w:r>
          <w:proofErr w:type="spellEnd"/>
        </w:p>
        <w:p w:rsidR="00A311E6" w:rsidRDefault="00A311E6">
          <w:pPr>
            <w:pStyle w:val="Header"/>
            <w:jc w:val="center"/>
            <w:rPr>
              <w:rFonts w:ascii="Times New Roman" w:hAnsi="Times New Roman"/>
            </w:rPr>
          </w:pPr>
          <w:r>
            <w:rPr>
              <w:rFonts w:ascii="Times New Roman" w:hAnsi="Times New Roman"/>
            </w:rPr>
            <w:t>Reference</w:t>
          </w:r>
        </w:p>
      </w:tc>
    </w:tr>
  </w:tbl>
  <w:p w:rsidR="00A311E6" w:rsidRPr="00A311E6" w:rsidRDefault="00A311E6">
    <w:pPr>
      <w:pStyle w:val="Head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C6"/>
    <w:rsid w:val="0001492A"/>
    <w:rsid w:val="00030D4F"/>
    <w:rsid w:val="00036D70"/>
    <w:rsid w:val="00047C25"/>
    <w:rsid w:val="00056078"/>
    <w:rsid w:val="0005618B"/>
    <w:rsid w:val="00083A98"/>
    <w:rsid w:val="000B6EB6"/>
    <w:rsid w:val="000C0F3B"/>
    <w:rsid w:val="000D1E99"/>
    <w:rsid w:val="0010463C"/>
    <w:rsid w:val="00124233"/>
    <w:rsid w:val="00134DEC"/>
    <w:rsid w:val="00136C4D"/>
    <w:rsid w:val="00204F62"/>
    <w:rsid w:val="00223444"/>
    <w:rsid w:val="002528B2"/>
    <w:rsid w:val="00255F7D"/>
    <w:rsid w:val="00271398"/>
    <w:rsid w:val="002D0EED"/>
    <w:rsid w:val="002D4EC0"/>
    <w:rsid w:val="002E1665"/>
    <w:rsid w:val="002E5D2D"/>
    <w:rsid w:val="00337889"/>
    <w:rsid w:val="00364540"/>
    <w:rsid w:val="00375CE2"/>
    <w:rsid w:val="003806A2"/>
    <w:rsid w:val="00380E50"/>
    <w:rsid w:val="003C609F"/>
    <w:rsid w:val="003C7770"/>
    <w:rsid w:val="003D0CAC"/>
    <w:rsid w:val="003D7BF2"/>
    <w:rsid w:val="003E574B"/>
    <w:rsid w:val="00401AD6"/>
    <w:rsid w:val="00413B43"/>
    <w:rsid w:val="0043477B"/>
    <w:rsid w:val="00446373"/>
    <w:rsid w:val="00473589"/>
    <w:rsid w:val="0049370F"/>
    <w:rsid w:val="004A66C7"/>
    <w:rsid w:val="004B2BE0"/>
    <w:rsid w:val="004B5791"/>
    <w:rsid w:val="004D52C7"/>
    <w:rsid w:val="00516AFB"/>
    <w:rsid w:val="00540496"/>
    <w:rsid w:val="0054062A"/>
    <w:rsid w:val="00543D9E"/>
    <w:rsid w:val="005562ED"/>
    <w:rsid w:val="00560D0F"/>
    <w:rsid w:val="00592E2B"/>
    <w:rsid w:val="005A0B00"/>
    <w:rsid w:val="005A2455"/>
    <w:rsid w:val="005C6B16"/>
    <w:rsid w:val="005D2C9C"/>
    <w:rsid w:val="006116E8"/>
    <w:rsid w:val="00617B24"/>
    <w:rsid w:val="006308AE"/>
    <w:rsid w:val="00677A1E"/>
    <w:rsid w:val="006B344B"/>
    <w:rsid w:val="006E40E3"/>
    <w:rsid w:val="00722721"/>
    <w:rsid w:val="007A0EEE"/>
    <w:rsid w:val="007B3AEA"/>
    <w:rsid w:val="007D2D2E"/>
    <w:rsid w:val="00813D8E"/>
    <w:rsid w:val="00823B52"/>
    <w:rsid w:val="00826060"/>
    <w:rsid w:val="00846588"/>
    <w:rsid w:val="008465EC"/>
    <w:rsid w:val="00853AE4"/>
    <w:rsid w:val="008769C6"/>
    <w:rsid w:val="009070D5"/>
    <w:rsid w:val="0093410A"/>
    <w:rsid w:val="00954D41"/>
    <w:rsid w:val="009875A9"/>
    <w:rsid w:val="009A47CC"/>
    <w:rsid w:val="009B78F3"/>
    <w:rsid w:val="009D72AA"/>
    <w:rsid w:val="00A00020"/>
    <w:rsid w:val="00A05831"/>
    <w:rsid w:val="00A10EAE"/>
    <w:rsid w:val="00A311E6"/>
    <w:rsid w:val="00A53705"/>
    <w:rsid w:val="00A63A4C"/>
    <w:rsid w:val="00A705C5"/>
    <w:rsid w:val="00A87BF5"/>
    <w:rsid w:val="00AA0734"/>
    <w:rsid w:val="00AA1ACA"/>
    <w:rsid w:val="00AB3F3B"/>
    <w:rsid w:val="00AB499F"/>
    <w:rsid w:val="00AB54F7"/>
    <w:rsid w:val="00AB73E5"/>
    <w:rsid w:val="00AC02EB"/>
    <w:rsid w:val="00AC17F3"/>
    <w:rsid w:val="00AD5F6C"/>
    <w:rsid w:val="00AD7ADF"/>
    <w:rsid w:val="00B154BB"/>
    <w:rsid w:val="00B4400F"/>
    <w:rsid w:val="00B5021A"/>
    <w:rsid w:val="00B63401"/>
    <w:rsid w:val="00C02D88"/>
    <w:rsid w:val="00C27BB2"/>
    <w:rsid w:val="00C92624"/>
    <w:rsid w:val="00C94885"/>
    <w:rsid w:val="00CC07AF"/>
    <w:rsid w:val="00D017B2"/>
    <w:rsid w:val="00D13608"/>
    <w:rsid w:val="00D14416"/>
    <w:rsid w:val="00D24AA0"/>
    <w:rsid w:val="00D439F2"/>
    <w:rsid w:val="00D56657"/>
    <w:rsid w:val="00D80CD3"/>
    <w:rsid w:val="00D81676"/>
    <w:rsid w:val="00D95FEC"/>
    <w:rsid w:val="00DA2343"/>
    <w:rsid w:val="00DB7D53"/>
    <w:rsid w:val="00DC01A7"/>
    <w:rsid w:val="00DC0665"/>
    <w:rsid w:val="00DE7E8C"/>
    <w:rsid w:val="00DF55CB"/>
    <w:rsid w:val="00E55DEA"/>
    <w:rsid w:val="00E63075"/>
    <w:rsid w:val="00E9109D"/>
    <w:rsid w:val="00EA26FE"/>
    <w:rsid w:val="00EB213F"/>
    <w:rsid w:val="00EC4CD7"/>
    <w:rsid w:val="00EF6F56"/>
    <w:rsid w:val="00F13F90"/>
    <w:rsid w:val="00F95EE1"/>
    <w:rsid w:val="00FC618C"/>
    <w:rsid w:val="00F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56B9D79"/>
  <w15:chartTrackingRefBased/>
  <w15:docId w15:val="{3946F44F-04F0-4AEA-9ACA-5E258B4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69C6"/>
    <w:pPr>
      <w:tabs>
        <w:tab w:val="center" w:pos="4320"/>
        <w:tab w:val="right" w:pos="8640"/>
      </w:tabs>
    </w:pPr>
    <w:rPr>
      <w:rFonts w:ascii="Univers" w:hAnsi="Univers"/>
      <w:sz w:val="20"/>
      <w:szCs w:val="20"/>
    </w:rPr>
  </w:style>
  <w:style w:type="paragraph" w:styleId="Footer">
    <w:name w:val="footer"/>
    <w:basedOn w:val="Normal"/>
    <w:rsid w:val="003C7770"/>
    <w:pPr>
      <w:tabs>
        <w:tab w:val="center" w:pos="4320"/>
        <w:tab w:val="right" w:pos="8640"/>
      </w:tabs>
    </w:pPr>
    <w:rPr>
      <w:rFonts w:ascii="Univers" w:hAnsi="Univers"/>
      <w:sz w:val="20"/>
      <w:szCs w:val="20"/>
    </w:rPr>
  </w:style>
  <w:style w:type="character" w:styleId="PageNumber">
    <w:name w:val="page number"/>
    <w:basedOn w:val="DefaultParagraphFont"/>
    <w:rsid w:val="003C7770"/>
  </w:style>
  <w:style w:type="paragraph" w:styleId="BalloonText">
    <w:name w:val="Balloon Text"/>
    <w:basedOn w:val="Normal"/>
    <w:link w:val="BalloonTextChar"/>
    <w:rsid w:val="00F13F90"/>
    <w:rPr>
      <w:rFonts w:ascii="Tahoma" w:hAnsi="Tahoma" w:cs="Tahoma"/>
      <w:sz w:val="16"/>
      <w:szCs w:val="16"/>
    </w:rPr>
  </w:style>
  <w:style w:type="character" w:customStyle="1" w:styleId="BalloonTextChar">
    <w:name w:val="Balloon Text Char"/>
    <w:link w:val="BalloonText"/>
    <w:rsid w:val="00F13F90"/>
    <w:rPr>
      <w:rFonts w:ascii="Tahoma" w:hAnsi="Tahoma" w:cs="Tahoma"/>
      <w:sz w:val="16"/>
      <w:szCs w:val="16"/>
    </w:rPr>
  </w:style>
  <w:style w:type="character" w:customStyle="1" w:styleId="HeaderChar">
    <w:name w:val="Header Char"/>
    <w:basedOn w:val="DefaultParagraphFont"/>
    <w:link w:val="Header"/>
    <w:rsid w:val="0033788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6946">
      <w:bodyDiv w:val="1"/>
      <w:marLeft w:val="0"/>
      <w:marRight w:val="0"/>
      <w:marTop w:val="0"/>
      <w:marBottom w:val="0"/>
      <w:divBdr>
        <w:top w:val="none" w:sz="0" w:space="0" w:color="auto"/>
        <w:left w:val="none" w:sz="0" w:space="0" w:color="auto"/>
        <w:bottom w:val="none" w:sz="0" w:space="0" w:color="auto"/>
        <w:right w:val="none" w:sz="0" w:space="0" w:color="auto"/>
      </w:divBdr>
      <w:divsChild>
        <w:div w:id="1638140926">
          <w:marLeft w:val="0"/>
          <w:marRight w:val="0"/>
          <w:marTop w:val="0"/>
          <w:marBottom w:val="0"/>
          <w:divBdr>
            <w:top w:val="none" w:sz="0" w:space="0" w:color="auto"/>
            <w:left w:val="none" w:sz="0" w:space="0" w:color="auto"/>
            <w:bottom w:val="none" w:sz="0" w:space="0" w:color="auto"/>
            <w:right w:val="none" w:sz="0" w:space="0" w:color="auto"/>
          </w:divBdr>
        </w:div>
        <w:div w:id="7207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3925</Words>
  <Characters>21880</Characters>
  <Application>Microsoft Office Word</Application>
  <DocSecurity>2</DocSecurity>
  <Lines>182</Lines>
  <Paragraphs>51</Paragraphs>
  <ScaleCrop>false</ScaleCrop>
  <HeadingPairs>
    <vt:vector size="2" baseType="variant">
      <vt:variant>
        <vt:lpstr>Title</vt:lpstr>
      </vt:variant>
      <vt:variant>
        <vt:i4>1</vt:i4>
      </vt:variant>
    </vt:vector>
  </HeadingPairs>
  <TitlesOfParts>
    <vt:vector size="1" baseType="lpstr">
      <vt:lpstr>CHARTER SCHOOLS</vt:lpstr>
    </vt:vector>
  </TitlesOfParts>
  <Company>osa</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dc:title>
  <dc:subject/>
  <dc:creator>000</dc:creator>
  <cp:keywords/>
  <cp:lastModifiedBy>Sue Aguirre</cp:lastModifiedBy>
  <cp:revision>8</cp:revision>
  <cp:lastPrinted>2018-02-06T18:19:00Z</cp:lastPrinted>
  <dcterms:created xsi:type="dcterms:W3CDTF">2016-12-05T19:51:00Z</dcterms:created>
  <dcterms:modified xsi:type="dcterms:W3CDTF">2018-02-06T18:20:00Z</dcterms:modified>
</cp:coreProperties>
</file>