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Pr="00D4115B" w:rsidRDefault="00EC7877">
      <w:pPr>
        <w:pStyle w:val="Heading6"/>
        <w:jc w:val="left"/>
        <w:rPr>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F1683A" w:rsidRDefault="00F1683A">
      <w:pPr>
        <w:jc w:val="center"/>
        <w:rPr>
          <w:b/>
          <w:bCs/>
          <w:sz w:val="36"/>
        </w:rPr>
      </w:pPr>
      <w:r>
        <w:rPr>
          <w:b/>
          <w:bCs/>
          <w:sz w:val="36"/>
        </w:rPr>
        <w:t>OTHER POLITICAL SUBDIVISIONS</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rsidP="00756E6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6F527B">
        <w:fldChar w:fldCharType="begin"/>
      </w:r>
      <w:r w:rsidR="006F527B">
        <w:instrText xml:space="preserve"> XE "</w:instrText>
      </w:r>
      <w:r w:rsidR="006F527B" w:rsidRPr="00AB0458">
        <w:instrText>471.87</w:instrText>
      </w:r>
      <w:r w:rsidR="006F527B">
        <w:instrText xml:space="preserve">" </w:instrText>
      </w:r>
      <w:r w:rsidR="006F527B">
        <w:fldChar w:fldCharType="end"/>
      </w:r>
      <w:r>
        <w:t xml:space="preserve">.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AB7FF0"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place">
        <w:smartTag w:uri="urn:schemas-microsoft-com:office:smarttags" w:element="State">
          <w:r>
            <w:t>Minn.</w:t>
          </w:r>
        </w:smartTag>
      </w:smartTag>
      <w:r>
        <w:t xml:space="preserve">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t xml:space="preserve">.  </w:t>
      </w:r>
    </w:p>
    <w:p w:rsidR="00AB7FF0" w:rsidRDefault="00AB7FF0">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questionnaire will assist you in making a determination as to whether an otherwise forbidden transaction fits within any of the statutory exceptions.  </w:t>
      </w:r>
      <w:r w:rsidR="00AB7FF0">
        <w:t xml:space="preserve">As noted on page </w:t>
      </w:r>
      <w:r w:rsidR="00E605BA">
        <w:t>2-5</w:t>
      </w:r>
      <w:r w:rsidR="00AB7FF0">
        <w:t xml:space="preserve">, </w:t>
      </w:r>
      <w:r w:rsidR="00AB7FF0" w:rsidRPr="00AB7FF0">
        <w:t xml:space="preserve">if the </w:t>
      </w:r>
      <w:r w:rsidR="00E605BA">
        <w:t>entity</w:t>
      </w:r>
      <w:r w:rsidR="00AB7FF0" w:rsidRPr="00AB7FF0">
        <w:t xml:space="preserve"> </w:t>
      </w:r>
      <w:r w:rsidR="00AB7FF0">
        <w:t xml:space="preserve">being audited </w:t>
      </w:r>
      <w:r w:rsidR="00AB7FF0" w:rsidRPr="00AB7FF0">
        <w:t>was formed as a joint powers entity under Minn. Stat. § 471.59</w:t>
      </w:r>
      <w:r w:rsidR="006F527B">
        <w:fldChar w:fldCharType="begin"/>
      </w:r>
      <w:r w:rsidR="006F527B">
        <w:instrText xml:space="preserve"> XE "</w:instrText>
      </w:r>
      <w:r w:rsidR="006F527B" w:rsidRPr="009F449C">
        <w:instrText>471.59</w:instrText>
      </w:r>
      <w:r w:rsidR="006F527B">
        <w:instrText xml:space="preserve">" </w:instrText>
      </w:r>
      <w:r w:rsidR="006F527B">
        <w:fldChar w:fldCharType="end"/>
      </w:r>
      <w:r w:rsidR="00AB7FF0" w:rsidRPr="00AB7FF0">
        <w:t>, it is possible that an exception available to a member entity (for example a city, county, town or school district) may apply.  Communicate with the entity</w:t>
      </w:r>
      <w:r w:rsidR="002225A1">
        <w:t xml:space="preserve"> being audited</w:t>
      </w:r>
      <w:r w:rsidR="00AB7FF0" w:rsidRPr="00AB7FF0">
        <w:t xml:space="preserve"> and review Minn.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rsidR="00AB7FF0" w:rsidRPr="00AB7FF0">
        <w:t xml:space="preserve"> to determine whether this may be the case.</w:t>
      </w:r>
      <w:r w:rsidR="00AB7FF0">
        <w:t xml:space="preserve">  </w:t>
      </w:r>
      <w:r w:rsidR="002225A1">
        <w:t xml:space="preserve">It may also be helpful to review the exceptions listed in the Legal Compliance Audit Guide that would apply to the member entity.  </w:t>
      </w:r>
      <w:r>
        <w:t xml:space="preserve">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r>
      <w:r w:rsidR="00E605BA">
        <w:t>officer</w:t>
      </w:r>
      <w:r>
        <w: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r>
      <w:r w:rsidR="00E605BA">
        <w:t>director</w:t>
      </w:r>
      <w:r>
        <w:t>;</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r>
      <w:r w:rsidR="00E605BA">
        <w:rPr>
          <w:rFonts w:ascii="Times New Roman" w:hAnsi="Times New Roman"/>
          <w:sz w:val="24"/>
        </w:rPr>
        <w:t>employee</w:t>
      </w:r>
      <w:r>
        <w:rPr>
          <w:rFonts w:ascii="Times New Roman" w:hAnsi="Times New Roman"/>
          <w:sz w:val="24"/>
        </w:rPr>
        <w:t xml:space="preserv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r>
      <w:r w:rsidR="00E605BA">
        <w:t>partner</w:t>
      </w:r>
      <w:r>
        <w: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r>
      <w:r w:rsidR="00E605BA">
        <w:t>owner</w:t>
      </w:r>
      <w:r>
        <w:t xml:space="preserve">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r>
      <w:r w:rsidR="00E605BA">
        <w:t>shareholder</w:t>
      </w:r>
      <w:r>
        <w: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Most problems in this regard arise in the examination of the “interest” the public officer has in the person or entity making the contract with the governing body.  Two frequent problem areas are:</w:t>
      </w:r>
    </w:p>
    <w:p w:rsidR="00FA379F" w:rsidRPr="00FA379F" w:rsidRDefault="00FA379F" w:rsidP="00FA379F"/>
    <w:p w:rsidR="00FA379F" w:rsidRPr="00FA379F" w:rsidRDefault="00FA379F" w:rsidP="00FA379F"/>
    <w:p w:rsidR="00FA379F" w:rsidRPr="00FA379F" w:rsidRDefault="00FA379F" w:rsidP="00FA379F"/>
    <w:p w:rsidR="00FA379F" w:rsidRPr="00FA379F" w:rsidRDefault="00FA379F" w:rsidP="00FA379F"/>
    <w:p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6E3AA1" w:rsidRDefault="006E3AA1">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D4115B">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bookmarkStart w:id="0" w:name="_GoBack"/>
      <w:bookmarkEnd w:id="0"/>
      <w:r w:rsidRPr="00C63454">
        <w:br w:type="page"/>
      </w:r>
      <w:r w:rsidR="00EC7877">
        <w:lastRenderedPageBreak/>
        <w:t>1.</w:t>
      </w:r>
      <w:r w:rsidR="00EC7877">
        <w:tab/>
      </w:r>
      <w:r w:rsidR="00EC7877">
        <w:rPr>
          <w:u w:val="single"/>
        </w:rPr>
        <w:t>Contracts with Officer’s or Employee’s Spouse or Family Member</w:t>
      </w:r>
      <w:r w:rsidR="00EC7877">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B17718" w:rsidRPr="0013704A" w:rsidRDefault="0013704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u w:val="single"/>
        </w:rPr>
      </w:pPr>
      <w:r w:rsidRPr="0013704A">
        <w:rPr>
          <w:u w:val="single"/>
        </w:rPr>
        <w:t>Other Statutory Conflict of Interest Provisions</w:t>
      </w:r>
    </w:p>
    <w:p w:rsidR="00B17718" w:rsidRDefault="00B1771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public and local officials of metropolitan government units </w:t>
      </w:r>
      <w:r w:rsidRPr="003B1478">
        <w:t>(as defined by Minn. Stat. § 10A.01</w:t>
      </w:r>
      <w:r w:rsidR="006F527B">
        <w:fldChar w:fldCharType="begin"/>
      </w:r>
      <w:r w:rsidR="006F527B">
        <w:instrText xml:space="preserve"> XE "</w:instrText>
      </w:r>
      <w:r w:rsidR="006F527B" w:rsidRPr="00447FE9">
        <w:instrText>10A.01</w:instrText>
      </w:r>
      <w:r w:rsidR="006F527B">
        <w:instrText xml:space="preserve">" </w:instrText>
      </w:r>
      <w:r w:rsidR="006F527B">
        <w:fldChar w:fldCharType="end"/>
      </w:r>
      <w:r w:rsidRPr="003B1478">
        <w:t xml:space="preserve">, </w:t>
      </w:r>
      <w:proofErr w:type="spellStart"/>
      <w:r w:rsidRPr="003B1478">
        <w:t>subds</w:t>
      </w:r>
      <w:proofErr w:type="spellEnd"/>
      <w:r w:rsidRPr="003B1478">
        <w:t>. 35, 22, and 24)</w:t>
      </w:r>
      <w:r>
        <w:t>, see also Minn. Stat. § 10A.07</w:t>
      </w:r>
      <w:r w:rsidR="006F527B">
        <w:fldChar w:fldCharType="begin"/>
      </w:r>
      <w:r w:rsidR="006F527B">
        <w:instrText xml:space="preserve"> XE "</w:instrText>
      </w:r>
      <w:r w:rsidR="006F527B" w:rsidRPr="00E23E06">
        <w:instrText>10A.07</w:instrText>
      </w:r>
      <w:r w:rsidR="006F527B">
        <w:instrText xml:space="preserve">" </w:instrText>
      </w:r>
      <w:r w:rsidR="006F527B">
        <w:fldChar w:fldCharType="end"/>
      </w:r>
      <w:r>
        <w:t>.</w:t>
      </w:r>
    </w:p>
    <w:p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section does not apply to Housing and Redevelopment Authority (HRA) commissioners and employees, or to Economic Development Authorities (EDA) commissioners and employees.  Commissioners and employees of these entities are </w:t>
      </w:r>
      <w:r w:rsidR="00B17718">
        <w:t xml:space="preserve">governed by the </w:t>
      </w:r>
      <w:r>
        <w:t>provisions of Minn. Stat. § 469.009</w:t>
      </w:r>
      <w:r w:rsidR="006F527B">
        <w:fldChar w:fldCharType="begin"/>
      </w:r>
      <w:r w:rsidR="006F527B">
        <w:instrText xml:space="preserve"> XE "</w:instrText>
      </w:r>
      <w:r w:rsidR="006F527B" w:rsidRPr="00503E40">
        <w:instrText>469.009</w:instrText>
      </w:r>
      <w:r w:rsidR="006F527B">
        <w:instrText xml:space="preserve">" </w:instrText>
      </w:r>
      <w:r w:rsidR="006F527B">
        <w:fldChar w:fldCharType="end"/>
      </w:r>
      <w:r>
        <w:t xml:space="preserve"> (HRAs) </w:t>
      </w:r>
      <w:r w:rsidR="00B17718">
        <w:t>or</w:t>
      </w:r>
      <w:r>
        <w:t xml:space="preserve"> Minn. Stat. § 469.098</w:t>
      </w:r>
      <w:r w:rsidR="006F527B">
        <w:fldChar w:fldCharType="begin"/>
      </w:r>
      <w:r w:rsidR="006F527B">
        <w:instrText xml:space="preserve"> XE "</w:instrText>
      </w:r>
      <w:r w:rsidR="006F527B" w:rsidRPr="00F06FE5">
        <w:instrText>469.098</w:instrText>
      </w:r>
      <w:r w:rsidR="006F527B">
        <w:instrText xml:space="preserve">" </w:instrText>
      </w:r>
      <w:r w:rsidR="006F527B">
        <w:fldChar w:fldCharType="end"/>
      </w:r>
      <w:r>
        <w:t xml:space="preserve"> (EDAs).  Auditors of these entities should review these statutes, which </w:t>
      </w:r>
      <w:r w:rsidR="00B17718">
        <w:t xml:space="preserve">contain different standards and provide for </w:t>
      </w:r>
      <w:r>
        <w:t>d</w:t>
      </w:r>
      <w:r w:rsidR="00B17718">
        <w:t>isclosure and abstention in specified instances if specified procedures</w:t>
      </w:r>
      <w:r>
        <w:t xml:space="preserve"> are followed.</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E605BA"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D4115B"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rsidR="003B1478" w:rsidRDefault="00812B92" w:rsidP="003F2900">
            <w:pPr>
              <w:pStyle w:val="Header"/>
              <w:jc w:val="center"/>
              <w:rPr>
                <w:b/>
                <w:bCs/>
                <w:sz w:val="20"/>
                <w:szCs w:val="20"/>
              </w:rPr>
            </w:pPr>
            <w:r w:rsidRPr="00812B92">
              <w:rPr>
                <w:b/>
                <w:bCs/>
                <w:sz w:val="20"/>
                <w:szCs w:val="20"/>
              </w:rPr>
              <w:t>Part I.  Contracts Generally</w:t>
            </w:r>
          </w:p>
          <w:p w:rsidR="00801F39" w:rsidRPr="00D4115B" w:rsidRDefault="00801F39" w:rsidP="003F2900">
            <w:pPr>
              <w:pStyle w:val="Header"/>
              <w:jc w:val="center"/>
              <w:rPr>
                <w:b/>
                <w:bCs/>
                <w:sz w:val="16"/>
                <w:szCs w:val="16"/>
              </w:rPr>
            </w:pPr>
          </w:p>
          <w:p w:rsidR="00812B92" w:rsidRDefault="003B1478" w:rsidP="00801F39">
            <w:pPr>
              <w:pStyle w:val="Header"/>
              <w:jc w:val="center"/>
              <w:rPr>
                <w:bCs/>
                <w:sz w:val="20"/>
                <w:szCs w:val="20"/>
              </w:rPr>
            </w:pPr>
            <w:r w:rsidRPr="00801F39">
              <w:rPr>
                <w:bCs/>
                <w:sz w:val="20"/>
                <w:szCs w:val="20"/>
              </w:rPr>
              <w:t>[As noted on page 2-2, this Part I does not apply to HRAs or EDAs.  For these entities, see the statutes cited on page 2-2.]</w:t>
            </w:r>
          </w:p>
          <w:p w:rsidR="00CD344E" w:rsidRPr="00801F39" w:rsidRDefault="00CD344E" w:rsidP="00801F39">
            <w:pPr>
              <w:pStyle w:val="Header"/>
              <w:jc w:val="center"/>
              <w:rPr>
                <w:bCs/>
                <w:sz w:val="20"/>
                <w:szCs w:val="20"/>
                <w:u w:val="single"/>
              </w:rPr>
            </w:pPr>
          </w:p>
        </w:tc>
      </w:tr>
      <w:tr w:rsidR="00812B92" w:rsidRPr="00812B92"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governing body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governing body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there were any sales, leases, or contracts between the governing body and an interested officer, did the governing body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D4115B" w:rsidRPr="00812B92" w:rsidRDefault="00D4115B"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E433E2">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Did the interested officer disclose to the governing body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such disclosure entered into the minutes of the governing body’s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 xml:space="preserve">, </w:t>
            </w:r>
            <w:proofErr w:type="spellStart"/>
            <w:r w:rsidRPr="00812B92">
              <w:rPr>
                <w:sz w:val="20"/>
                <w:szCs w:val="20"/>
              </w:rPr>
              <w:t>subd</w:t>
            </w:r>
            <w:proofErr w:type="spellEnd"/>
            <w:r w:rsidRPr="00812B92">
              <w:rPr>
                <w:sz w:val="20"/>
                <w:szCs w:val="20"/>
              </w:rPr>
              <w:t>.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D4115B" w:rsidRDefault="00D4115B"/>
    <w:p w:rsidR="00D4115B" w:rsidRDefault="00D4115B"/>
    <w:p w:rsidR="00D4115B" w:rsidRDefault="00D4115B"/>
    <w:p w:rsidR="00D4115B" w:rsidRDefault="00D4115B"/>
    <w:p w:rsidR="00D4115B" w:rsidRPr="00CD344E" w:rsidRDefault="00D4115B">
      <w:pPr>
        <w:rPr>
          <w:sz w:val="2"/>
          <w:szCs w:val="2"/>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rsidTr="00393D98">
        <w:trPr>
          <w:cantSplit/>
        </w:trPr>
        <w:tc>
          <w:tcPr>
            <w:tcW w:w="1297"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proofErr w:type="spellStart"/>
            <w:r w:rsidRPr="00812B92">
              <w:rPr>
                <w:sz w:val="20"/>
                <w:szCs w:val="20"/>
              </w:rPr>
              <w:t>Workpaper</w:t>
            </w:r>
            <w:proofErr w:type="spellEnd"/>
          </w:p>
          <w:p w:rsidR="00D4115B" w:rsidRPr="00812B92" w:rsidRDefault="00D4115B" w:rsidP="00393D98">
            <w:pPr>
              <w:pStyle w:val="Header"/>
              <w:jc w:val="center"/>
              <w:rPr>
                <w:sz w:val="20"/>
                <w:szCs w:val="20"/>
              </w:rPr>
            </w:pPr>
            <w:r w:rsidRPr="00812B92">
              <w:rPr>
                <w:sz w:val="20"/>
                <w:szCs w:val="20"/>
              </w:rPr>
              <w:t>Reference</w:t>
            </w:r>
          </w:p>
        </w:tc>
      </w:tr>
    </w:tbl>
    <w:p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5</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governing body,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Prior to payment of the contract, did the interested officer file with the clerk of the governing body 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contract was entered into under emergency conditions, did the governing body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D4115B" w:rsidRDefault="00D4115B"/>
    <w:p w:rsidR="00D4115B" w:rsidRDefault="00D4115B"/>
    <w:p w:rsidR="00D4115B" w:rsidRDefault="00D4115B"/>
    <w:p w:rsidR="00D4115B" w:rsidRDefault="00D4115B"/>
    <w:p w:rsidR="00D4115B" w:rsidRDefault="00D4115B"/>
    <w:p w:rsidR="00D4115B" w:rsidRDefault="00D4115B"/>
    <w:p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rsidTr="00393D98">
        <w:trPr>
          <w:cantSplit/>
        </w:trPr>
        <w:tc>
          <w:tcPr>
            <w:tcW w:w="1297"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proofErr w:type="spellStart"/>
            <w:r w:rsidRPr="00812B92">
              <w:rPr>
                <w:sz w:val="20"/>
                <w:szCs w:val="20"/>
              </w:rPr>
              <w:t>Workpaper</w:t>
            </w:r>
            <w:proofErr w:type="spellEnd"/>
          </w:p>
          <w:p w:rsidR="00D4115B" w:rsidRPr="00812B92" w:rsidRDefault="00D4115B" w:rsidP="00393D98">
            <w:pPr>
              <w:pStyle w:val="Header"/>
              <w:jc w:val="center"/>
              <w:rPr>
                <w:sz w:val="20"/>
                <w:szCs w:val="20"/>
              </w:rPr>
            </w:pPr>
            <w:r w:rsidRPr="00812B92">
              <w:rPr>
                <w:sz w:val="20"/>
                <w:szCs w:val="20"/>
              </w:rPr>
              <w:t>Reference</w:t>
            </w:r>
          </w:p>
        </w:tc>
      </w:tr>
    </w:tbl>
    <w:p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384"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governing body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 xml:space="preserve">, </w:t>
            </w:r>
            <w:proofErr w:type="spellStart"/>
            <w:r w:rsidRPr="00522C38">
              <w:rPr>
                <w:sz w:val="20"/>
                <w:szCs w:val="20"/>
              </w:rPr>
              <w:t>subd</w:t>
            </w:r>
            <w:proofErr w:type="spellEnd"/>
            <w:r w:rsidRPr="00522C38">
              <w:rPr>
                <w:sz w:val="20"/>
                <w:szCs w:val="20"/>
              </w:rPr>
              <w:t>.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6E5C05"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an interested officer contracted with the government unit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When the question of the contract came before the governing body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13</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6E5C05"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t xml:space="preserve">§§ </w:t>
            </w:r>
            <w:r w:rsidR="004A0DCB">
              <w:rPr>
                <w:sz w:val="20"/>
                <w:szCs w:val="20"/>
              </w:rPr>
              <w:t>471</w:t>
            </w:r>
            <w:r w:rsidRPr="001C3C8A">
              <w:rPr>
                <w:sz w:val="20"/>
                <w:szCs w:val="20"/>
              </w:rPr>
              <w:t>.</w:t>
            </w:r>
            <w:r w:rsidR="004A0DCB">
              <w:rPr>
                <w:sz w:val="20"/>
                <w:szCs w:val="20"/>
              </w:rPr>
              <w:t>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r w:rsidRPr="001C3C8A">
              <w:rPr>
                <w:sz w:val="20"/>
                <w:szCs w:val="20"/>
              </w:rPr>
              <w:t>;</w:t>
            </w:r>
          </w:p>
          <w:p w:rsidR="004A0DCB" w:rsidRPr="001C3C8A" w:rsidRDefault="004A0DCB" w:rsidP="004A0DCB">
            <w:pPr>
              <w:pStyle w:val="Header"/>
              <w:jc w:val="center"/>
              <w:rPr>
                <w:sz w:val="20"/>
                <w:szCs w:val="20"/>
              </w:rPr>
            </w:pPr>
            <w:r>
              <w:rPr>
                <w:sz w:val="20"/>
                <w:szCs w:val="20"/>
              </w:rPr>
              <w:t>and 471</w:t>
            </w:r>
            <w:r w:rsidR="001C3C8A" w:rsidRPr="001C3C8A">
              <w:rPr>
                <w:sz w:val="20"/>
                <w:szCs w:val="20"/>
              </w:rPr>
              <w:t>.</w:t>
            </w:r>
            <w:r>
              <w:rPr>
                <w:sz w:val="20"/>
                <w:szCs w:val="20"/>
              </w:rPr>
              <w:t>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p>
          <w:p w:rsidR="001C3C8A" w:rsidRPr="001C3C8A" w:rsidRDefault="001C3C8A" w:rsidP="00AC19E9">
            <w:pPr>
              <w:pStyle w:val="Header"/>
              <w:jc w:val="center"/>
              <w:rPr>
                <w:sz w:val="20"/>
                <w:szCs w:val="20"/>
              </w:rPr>
            </w:pPr>
          </w:p>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86106D" w:rsidP="0086106D">
            <w:pPr>
              <w:pStyle w:val="Header"/>
              <w:rPr>
                <w:sz w:val="20"/>
                <w:szCs w:val="20"/>
              </w:rPr>
            </w:pPr>
            <w:r>
              <w:rPr>
                <w:sz w:val="20"/>
                <w:szCs w:val="20"/>
              </w:rPr>
              <w:t>9</w:t>
            </w:r>
            <w:r w:rsidR="001C3C8A" w:rsidRPr="001C3C8A">
              <w:rPr>
                <w:sz w:val="20"/>
                <w:szCs w:val="20"/>
              </w:rPr>
              <w:t>.</w:t>
            </w:r>
          </w:p>
        </w:tc>
        <w:tc>
          <w:tcPr>
            <w:tcW w:w="6384" w:type="dxa"/>
            <w:gridSpan w:val="2"/>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C3C8A" w:rsidRPr="00AB7FF0"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superscript"/>
              </w:rPr>
            </w:pPr>
            <w:r w:rsidRPr="001C3C8A">
              <w:rPr>
                <w:sz w:val="20"/>
                <w:szCs w:val="20"/>
              </w:rPr>
              <w:t>If there were any contracts or transactions between an interested officer and the governing body, were the contracts or transactions include</w:t>
            </w:r>
            <w:r w:rsidR="00FD008B">
              <w:rPr>
                <w:sz w:val="20"/>
                <w:szCs w:val="20"/>
              </w:rPr>
              <w:t>d in the exceptions above (B1-12</w:t>
            </w:r>
            <w:r w:rsidRPr="001C3C8A">
              <w:rPr>
                <w:sz w:val="20"/>
                <w:szCs w:val="20"/>
              </w:rPr>
              <w:t>)?</w:t>
            </w:r>
            <w:r w:rsidR="00AB7FF0">
              <w:rPr>
                <w:sz w:val="20"/>
                <w:szCs w:val="20"/>
                <w:vertAlign w:val="superscript"/>
              </w:rPr>
              <w:t>*</w:t>
            </w: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D4115B" w:rsidRDefault="00D4115B"/>
    <w:p w:rsidR="00D4115B" w:rsidRDefault="00D4115B"/>
    <w:p w:rsidR="00D4115B" w:rsidRDefault="00D4115B"/>
    <w:p w:rsidR="00D4115B" w:rsidRDefault="00D4115B"/>
    <w:p w:rsidR="00D4115B" w:rsidRDefault="00D4115B"/>
    <w:p w:rsidR="00D4115B" w:rsidRDefault="00D4115B"/>
    <w:p w:rsidR="00D4115B" w:rsidRDefault="00D4115B"/>
    <w:p w:rsidR="00D4115B" w:rsidRDefault="00D4115B"/>
    <w:p w:rsidR="004A0DCB" w:rsidRDefault="004A0DCB"/>
    <w:p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rsidTr="00393D98">
        <w:trPr>
          <w:cantSplit/>
        </w:trPr>
        <w:tc>
          <w:tcPr>
            <w:tcW w:w="1297"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proofErr w:type="spellStart"/>
            <w:r w:rsidRPr="00812B92">
              <w:rPr>
                <w:sz w:val="20"/>
                <w:szCs w:val="20"/>
              </w:rPr>
              <w:t>Workpaper</w:t>
            </w:r>
            <w:proofErr w:type="spellEnd"/>
          </w:p>
          <w:p w:rsidR="00D4115B" w:rsidRPr="00812B92" w:rsidRDefault="00D4115B" w:rsidP="00393D98">
            <w:pPr>
              <w:pStyle w:val="Header"/>
              <w:jc w:val="center"/>
              <w:rPr>
                <w:sz w:val="20"/>
                <w:szCs w:val="20"/>
              </w:rPr>
            </w:pPr>
            <w:r w:rsidRPr="00812B92">
              <w:rPr>
                <w:sz w:val="20"/>
                <w:szCs w:val="20"/>
              </w:rPr>
              <w:t>Reference</w:t>
            </w:r>
          </w:p>
        </w:tc>
      </w:tr>
    </w:tbl>
    <w:p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7355"/>
        <w:gridCol w:w="610"/>
        <w:gridCol w:w="501"/>
        <w:gridCol w:w="1262"/>
      </w:tblGrid>
      <w:tr w:rsidR="001C3C8A" w:rsidRPr="001C3C8A"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7355" w:type="dxa"/>
            <w:tcBorders>
              <w:top w:val="single" w:sz="4" w:space="0" w:color="auto"/>
              <w:left w:val="single" w:sz="4" w:space="0" w:color="auto"/>
              <w:bottom w:val="single" w:sz="4" w:space="0" w:color="auto"/>
              <w:right w:val="single" w:sz="4" w:space="0" w:color="auto"/>
            </w:tcBorders>
          </w:tcPr>
          <w:p w:rsidR="001C3C8A" w:rsidRDefault="00AB7FF0"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vertAlign w:val="superscript"/>
              </w:rPr>
              <w:t>*</w:t>
            </w:r>
            <w:r w:rsidR="001C3C8A"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001C3C8A" w:rsidRPr="001C3C8A">
              <w:rPr>
                <w:sz w:val="20"/>
                <w:szCs w:val="20"/>
              </w:rPr>
              <w:t xml:space="preserve"> for additional exceptions.</w:t>
            </w:r>
          </w:p>
          <w:p w:rsidR="00312D23"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12D23" w:rsidRPr="001C3C8A"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In addition, if the other political subdivision was formed as a joint powers entity under Minn. Stat. § 471.59</w:t>
            </w:r>
            <w:r w:rsidR="006F527B">
              <w:rPr>
                <w:sz w:val="20"/>
                <w:szCs w:val="20"/>
              </w:rPr>
              <w:fldChar w:fldCharType="begin"/>
            </w:r>
            <w:r w:rsidR="006F527B">
              <w:instrText xml:space="preserve"> XE "</w:instrText>
            </w:r>
            <w:r w:rsidR="006F527B" w:rsidRPr="009F449C">
              <w:instrText>471.59</w:instrText>
            </w:r>
            <w:r w:rsidR="006F527B">
              <w:instrText xml:space="preserve">" </w:instrText>
            </w:r>
            <w:r w:rsidR="006F527B">
              <w:rPr>
                <w:sz w:val="20"/>
                <w:szCs w:val="20"/>
              </w:rPr>
              <w:fldChar w:fldCharType="end"/>
            </w:r>
            <w:r>
              <w:rPr>
                <w:sz w:val="20"/>
                <w:szCs w:val="20"/>
              </w:rPr>
              <w:t xml:space="preserve">, it is possible that an exception available to a member entity </w:t>
            </w:r>
            <w:r w:rsidR="00AB7FF0">
              <w:rPr>
                <w:sz w:val="20"/>
                <w:szCs w:val="20"/>
              </w:rPr>
              <w:t xml:space="preserve">(for example a city, county, town or school district) </w:t>
            </w:r>
            <w:r>
              <w:rPr>
                <w:sz w:val="20"/>
                <w:szCs w:val="20"/>
              </w:rPr>
              <w:t xml:space="preserve">may apply.  Communicate with the entity </w:t>
            </w:r>
            <w:r w:rsidR="002225A1">
              <w:rPr>
                <w:sz w:val="20"/>
                <w:szCs w:val="20"/>
              </w:rPr>
              <w:t xml:space="preserve">being audited </w:t>
            </w:r>
            <w:r>
              <w:rPr>
                <w:sz w:val="20"/>
                <w:szCs w:val="20"/>
              </w:rPr>
              <w:t>and review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Pr>
                <w:sz w:val="20"/>
                <w:szCs w:val="20"/>
              </w:rPr>
              <w:t xml:space="preserve"> to determine whether this may be the case.  </w:t>
            </w:r>
            <w:r w:rsidR="002225A1" w:rsidRPr="002225A1">
              <w:rPr>
                <w:sz w:val="20"/>
                <w:szCs w:val="20"/>
              </w:rPr>
              <w:t xml:space="preserve">It may also be helpful to review the exceptions listed in the Legal Compliance Audit Guide that would apply to the member entity.  </w:t>
            </w:r>
          </w:p>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1C3C8A" w:rsidRPr="00CD344E" w:rsidRDefault="001C3C8A">
      <w:pPr>
        <w:rPr>
          <w:sz w:val="18"/>
          <w:szCs w:val="18"/>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Part II.  Purchase of Merchandise from Governmental Agency</w:t>
            </w:r>
          </w:p>
          <w:p w:rsidR="005B6E0F" w:rsidRPr="005B6E0F" w:rsidRDefault="005B6E0F" w:rsidP="001C3C8A">
            <w:pPr>
              <w:pStyle w:val="Header"/>
              <w:jc w:val="center"/>
              <w:rPr>
                <w:b/>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t>§ 15.054</w:t>
            </w:r>
            <w:r w:rsidR="006F527B">
              <w:rPr>
                <w:sz w:val="20"/>
                <w:szCs w:val="20"/>
              </w:rPr>
              <w:fldChar w:fldCharType="begin"/>
            </w:r>
            <w:r w:rsidR="006F527B">
              <w:instrText xml:space="preserve"> XE "</w:instrText>
            </w:r>
            <w:r w:rsidR="006F527B" w:rsidRPr="001764E9">
              <w:rPr>
                <w:sz w:val="20"/>
                <w:szCs w:val="20"/>
              </w:rPr>
              <w:instrText>15.054</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rsidR="001C3C8A" w:rsidRPr="001C3C8A" w:rsidRDefault="001C3C8A" w:rsidP="00855CF4">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rsidR="001C3C8A" w:rsidRPr="001C3C8A" w:rsidRDefault="00855CF4" w:rsidP="00855CF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Pr>
                <w:rFonts w:ascii="Times New Roman" w:hAnsi="Times New Roman"/>
                <w:b w:val="0"/>
                <w:bCs w:val="0"/>
                <w:i w:val="0"/>
                <w:sz w:val="20"/>
                <w:szCs w:val="20"/>
              </w:rPr>
              <w:t>P</w:t>
            </w:r>
            <w:r w:rsidR="001C3C8A"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001C3C8A" w:rsidRPr="001C3C8A">
              <w:rPr>
                <w:rFonts w:ascii="Times New Roman" w:hAnsi="Times New Roman"/>
                <w:b w:val="0"/>
                <w:bCs w:val="0"/>
                <w:i w:val="0"/>
                <w:sz w:val="20"/>
                <w:szCs w:val="20"/>
                <w:u w:val="single"/>
              </w:rPr>
              <w:t>Employees</w:t>
            </w:r>
            <w:r w:rsidR="001C3C8A" w:rsidRPr="001C3C8A">
              <w:rPr>
                <w:rFonts w:ascii="Times New Roman" w:hAnsi="Times New Roman"/>
                <w:b w:val="0"/>
                <w:bCs w:val="0"/>
                <w:i w:val="0"/>
                <w:sz w:val="20"/>
                <w:szCs w:val="20"/>
              </w:rPr>
              <w:t xml:space="preserve"> may make purchases from political subdivisions if the following criteria are met.</w:t>
            </w:r>
          </w:p>
          <w:p w:rsidR="001C3C8A" w:rsidRPr="001C3C8A" w:rsidRDefault="001C3C8A" w:rsidP="00855CF4">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p>
        </w:tc>
        <w:tc>
          <w:tcPr>
            <w:tcW w:w="6384" w:type="dxa"/>
            <w:tcBorders>
              <w:top w:val="single" w:sz="4" w:space="0" w:color="auto"/>
              <w:bottom w:val="single" w:sz="4" w:space="0" w:color="auto"/>
              <w:right w:val="single" w:sz="4" w:space="0" w:color="auto"/>
            </w:tcBorders>
          </w:tcPr>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D4115B">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Minn. Stat. § 15.054</w:t>
            </w:r>
            <w:r w:rsidR="006F527B">
              <w:rPr>
                <w:bCs/>
                <w:sz w:val="20"/>
                <w:szCs w:val="20"/>
              </w:rPr>
              <w:fldChar w:fldCharType="begin"/>
            </w:r>
            <w:r w:rsidR="006F527B">
              <w:instrText xml:space="preserve"> XE "</w:instrText>
            </w:r>
            <w:r w:rsidR="006F527B" w:rsidRPr="006D3E49">
              <w:rPr>
                <w:bCs/>
                <w:sz w:val="20"/>
                <w:szCs w:val="20"/>
              </w:rPr>
              <w:instrText>15.054</w:instrText>
            </w:r>
            <w:r w:rsidR="006F527B">
              <w:instrText xml:space="preserve">" </w:instrText>
            </w:r>
            <w:r w:rsidR="006F527B">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rsidR="00D4115B" w:rsidRPr="001C3C8A" w:rsidRDefault="00D4115B"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D4115B" w:rsidRPr="001C3C8A" w:rsidTr="00D4115B">
        <w:trPr>
          <w:cantSplit/>
        </w:trPr>
        <w:tc>
          <w:tcPr>
            <w:tcW w:w="11025" w:type="dxa"/>
            <w:gridSpan w:val="7"/>
            <w:tcBorders>
              <w:top w:val="single" w:sz="4" w:space="0" w:color="auto"/>
              <w:bottom w:val="single" w:sz="4" w:space="0" w:color="auto"/>
            </w:tcBorders>
          </w:tcPr>
          <w:p w:rsidR="00D4115B" w:rsidRDefault="00D4115B" w:rsidP="00AC19E9">
            <w:pPr>
              <w:pStyle w:val="Header"/>
              <w:jc w:val="center"/>
              <w:rPr>
                <w:b/>
                <w:bCs/>
                <w:sz w:val="20"/>
                <w:szCs w:val="20"/>
              </w:rPr>
            </w:pPr>
          </w:p>
        </w:tc>
      </w:tr>
      <w:tr w:rsidR="001C3C8A" w:rsidRPr="001C3C8A"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D4115B" w:rsidRDefault="00D4115B" w:rsidP="00AC19E9">
            <w:pPr>
              <w:pStyle w:val="Header"/>
              <w:jc w:val="center"/>
              <w:rPr>
                <w:b/>
                <w:bCs/>
                <w:sz w:val="20"/>
                <w:szCs w:val="20"/>
              </w:rPr>
            </w:pPr>
          </w:p>
          <w:p w:rsidR="001C3C8A" w:rsidRPr="001C3C8A" w:rsidRDefault="00A72279" w:rsidP="00AC19E9">
            <w:pPr>
              <w:pStyle w:val="Header"/>
              <w:jc w:val="center"/>
              <w:rPr>
                <w:b/>
                <w:bCs/>
                <w:sz w:val="20"/>
                <w:szCs w:val="20"/>
              </w:rPr>
            </w:pPr>
            <w:r>
              <w:rPr>
                <w:b/>
                <w:bCs/>
                <w:sz w:val="20"/>
                <w:szCs w:val="20"/>
              </w:rPr>
              <w:t>Part III</w:t>
            </w:r>
            <w:r w:rsidR="001C3C8A"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C19E9">
        <w:trPr>
          <w:cantSplit/>
        </w:trPr>
        <w:tc>
          <w:tcPr>
            <w:tcW w:w="1102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C19E9">
        <w:trPr>
          <w:cantSplit/>
        </w:trPr>
        <w:tc>
          <w:tcPr>
            <w:tcW w:w="1297" w:type="dxa"/>
            <w:tcBorders>
              <w:left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84"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D4115B">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10" w:rsidRDefault="007E5810">
      <w:r>
        <w:separator/>
      </w:r>
    </w:p>
  </w:endnote>
  <w:endnote w:type="continuationSeparator" w:id="0">
    <w:p w:rsidR="007E5810" w:rsidRDefault="007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C63454" w:rsidP="00522C38">
    <w:pPr>
      <w:pStyle w:val="Footer"/>
      <w:tabs>
        <w:tab w:val="clear" w:pos="4320"/>
        <w:tab w:val="center" w:pos="5040"/>
      </w:tabs>
      <w:rPr>
        <w:sz w:val="20"/>
        <w:szCs w:val="20"/>
      </w:rPr>
    </w:pPr>
    <w:r>
      <w:rPr>
        <w:sz w:val="20"/>
        <w:szCs w:val="20"/>
      </w:rPr>
      <w:t>0</w:t>
    </w:r>
    <w:r w:rsidR="006E3AA1">
      <w:rPr>
        <w:sz w:val="20"/>
        <w:szCs w:val="20"/>
      </w:rPr>
      <w:t>2</w:t>
    </w:r>
    <w:r w:rsidR="006D7EA1">
      <w:rPr>
        <w:sz w:val="20"/>
        <w:szCs w:val="20"/>
      </w:rPr>
      <w:t>/20</w:t>
    </w:r>
    <w:r w:rsidR="00AC0162">
      <w:rPr>
        <w:sz w:val="20"/>
        <w:szCs w:val="20"/>
      </w:rPr>
      <w:t>22</w:t>
    </w:r>
    <w:r w:rsidR="006D7EA1">
      <w:rPr>
        <w:sz w:val="20"/>
        <w:szCs w:val="20"/>
      </w:rPr>
      <w:t xml:space="preserve">     Other Political Subdivisions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AC0162">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10" w:rsidRDefault="007E5810">
      <w:r>
        <w:separator/>
      </w:r>
    </w:p>
  </w:footnote>
  <w:footnote w:type="continuationSeparator" w:id="0">
    <w:p w:rsidR="007E5810" w:rsidRDefault="007E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11EB4"/>
    <w:rsid w:val="00033590"/>
    <w:rsid w:val="000452CF"/>
    <w:rsid w:val="000562CF"/>
    <w:rsid w:val="000900C4"/>
    <w:rsid w:val="000A52C9"/>
    <w:rsid w:val="000D2338"/>
    <w:rsid w:val="00115A1D"/>
    <w:rsid w:val="00125E4C"/>
    <w:rsid w:val="0013704A"/>
    <w:rsid w:val="00167B0F"/>
    <w:rsid w:val="001905FF"/>
    <w:rsid w:val="001C3C8A"/>
    <w:rsid w:val="002225A1"/>
    <w:rsid w:val="00226E7D"/>
    <w:rsid w:val="0027596D"/>
    <w:rsid w:val="002A3800"/>
    <w:rsid w:val="002D5F1B"/>
    <w:rsid w:val="00312D23"/>
    <w:rsid w:val="00325F03"/>
    <w:rsid w:val="003473A5"/>
    <w:rsid w:val="00376AD4"/>
    <w:rsid w:val="00387FD1"/>
    <w:rsid w:val="00393D98"/>
    <w:rsid w:val="003B1478"/>
    <w:rsid w:val="003D60A0"/>
    <w:rsid w:val="003F2900"/>
    <w:rsid w:val="004476C7"/>
    <w:rsid w:val="00476350"/>
    <w:rsid w:val="00485B2D"/>
    <w:rsid w:val="004A0DCB"/>
    <w:rsid w:val="004A5519"/>
    <w:rsid w:val="004C1C55"/>
    <w:rsid w:val="00522C38"/>
    <w:rsid w:val="00551FDC"/>
    <w:rsid w:val="005B6E0F"/>
    <w:rsid w:val="005C6849"/>
    <w:rsid w:val="006107C4"/>
    <w:rsid w:val="0066489C"/>
    <w:rsid w:val="00681A50"/>
    <w:rsid w:val="006D7EA1"/>
    <w:rsid w:val="006E3AA1"/>
    <w:rsid w:val="006E3B7F"/>
    <w:rsid w:val="006E5C05"/>
    <w:rsid w:val="006F527B"/>
    <w:rsid w:val="00726982"/>
    <w:rsid w:val="00736444"/>
    <w:rsid w:val="0075160B"/>
    <w:rsid w:val="00756E67"/>
    <w:rsid w:val="00770ECF"/>
    <w:rsid w:val="00774944"/>
    <w:rsid w:val="00797734"/>
    <w:rsid w:val="007E5810"/>
    <w:rsid w:val="00801F39"/>
    <w:rsid w:val="00812B92"/>
    <w:rsid w:val="00816FEE"/>
    <w:rsid w:val="0084173C"/>
    <w:rsid w:val="00855CF4"/>
    <w:rsid w:val="00857C48"/>
    <w:rsid w:val="0086106D"/>
    <w:rsid w:val="00890966"/>
    <w:rsid w:val="008B1748"/>
    <w:rsid w:val="008C1C01"/>
    <w:rsid w:val="0098194A"/>
    <w:rsid w:val="009C6213"/>
    <w:rsid w:val="009D5B13"/>
    <w:rsid w:val="009F4422"/>
    <w:rsid w:val="00A15863"/>
    <w:rsid w:val="00A206C1"/>
    <w:rsid w:val="00A60F42"/>
    <w:rsid w:val="00A647BE"/>
    <w:rsid w:val="00A72279"/>
    <w:rsid w:val="00AB7FF0"/>
    <w:rsid w:val="00AC0162"/>
    <w:rsid w:val="00AC0AC7"/>
    <w:rsid w:val="00AC19E9"/>
    <w:rsid w:val="00B17570"/>
    <w:rsid w:val="00B17718"/>
    <w:rsid w:val="00BC4802"/>
    <w:rsid w:val="00BF71A9"/>
    <w:rsid w:val="00C01733"/>
    <w:rsid w:val="00C52471"/>
    <w:rsid w:val="00C5442D"/>
    <w:rsid w:val="00C63454"/>
    <w:rsid w:val="00CA78F8"/>
    <w:rsid w:val="00CC46B2"/>
    <w:rsid w:val="00CD344E"/>
    <w:rsid w:val="00CE697B"/>
    <w:rsid w:val="00D020C4"/>
    <w:rsid w:val="00D4115B"/>
    <w:rsid w:val="00D73DC3"/>
    <w:rsid w:val="00D95C6A"/>
    <w:rsid w:val="00E14555"/>
    <w:rsid w:val="00E27870"/>
    <w:rsid w:val="00E36720"/>
    <w:rsid w:val="00E433E2"/>
    <w:rsid w:val="00E605BA"/>
    <w:rsid w:val="00E647DE"/>
    <w:rsid w:val="00EC7877"/>
    <w:rsid w:val="00EF38FF"/>
    <w:rsid w:val="00EF4388"/>
    <w:rsid w:val="00F1683A"/>
    <w:rsid w:val="00F40E76"/>
    <w:rsid w:val="00F53BB3"/>
    <w:rsid w:val="00F966F1"/>
    <w:rsid w:val="00FA379F"/>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43877F33"/>
  <w15:chartTrackingRefBased/>
  <w15:docId w15:val="{5A961EAE-EBF9-4384-B581-830DCA43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2225A1"/>
    <w:rPr>
      <w:rFonts w:ascii="Segoe UI" w:hAnsi="Segoe UI" w:cs="Segoe UI"/>
      <w:sz w:val="18"/>
      <w:szCs w:val="18"/>
    </w:rPr>
  </w:style>
  <w:style w:type="character" w:customStyle="1" w:styleId="BalloonTextChar">
    <w:name w:val="Balloon Text Char"/>
    <w:link w:val="BalloonText"/>
    <w:rsid w:val="00222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61D6-2632-4606-BC4A-5B75CF3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3</cp:revision>
  <cp:lastPrinted>2020-01-06T19:01:00Z</cp:lastPrinted>
  <dcterms:created xsi:type="dcterms:W3CDTF">2021-02-21T03:49:00Z</dcterms:created>
  <dcterms:modified xsi:type="dcterms:W3CDTF">2022-02-05T02:29:00Z</dcterms:modified>
</cp:coreProperties>
</file>