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End w:id="0"/>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211229" w:rsidRDefault="00211229">
      <w:pPr>
        <w:pStyle w:val="Heading1"/>
        <w:tabs>
          <w:tab w:val="clear" w:pos="4680"/>
        </w:tabs>
        <w:rPr>
          <w:rFonts w:ascii="Times New Roman" w:hAnsi="Times New Roman"/>
          <w:sz w:val="36"/>
        </w:rPr>
      </w:pPr>
      <w:r>
        <w:rPr>
          <w:rFonts w:ascii="Times New Roman" w:hAnsi="Times New Roman"/>
          <w:sz w:val="36"/>
        </w:rPr>
        <w:t>CITY</w:t>
      </w:r>
    </w:p>
    <w:p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rsidR="0012591B" w:rsidRDefault="0012591B">
      <w:pPr>
        <w:jc w:val="center"/>
        <w:rPr>
          <w:rFonts w:ascii="Times New Roman" w:hAnsi="Times New Roman"/>
          <w:b/>
          <w:sz w:val="36"/>
        </w:rPr>
      </w:pPr>
      <w:r>
        <w:rPr>
          <w:rFonts w:ascii="Times New Roman" w:hAnsi="Times New Roman"/>
          <w:b/>
          <w:sz w:val="36"/>
        </w:rPr>
        <w:t>PUBLIC INVESTMENTS</w:t>
      </w:r>
    </w:p>
    <w:p w:rsidR="0012591B" w:rsidRDefault="0012591B">
      <w:pPr>
        <w:rPr>
          <w:rFonts w:ascii="Times New Roman" w:hAnsi="Times New Roman"/>
        </w:rPr>
      </w:pPr>
    </w:p>
    <w:p w:rsidR="0012591B" w:rsidRDefault="0012591B">
      <w:pPr>
        <w:jc w:val="center"/>
        <w:rPr>
          <w:rFonts w:ascii="Times New Roman" w:hAnsi="Times New Roman"/>
          <w:b/>
          <w:bCs/>
          <w:sz w:val="24"/>
          <w:szCs w:val="24"/>
        </w:rPr>
        <w:sectPr w:rsidR="0012591B" w:rsidSect="00FC243A">
          <w:headerReference w:type="even" r:id="rId8"/>
          <w:footerReference w:type="even" r:id="rId9"/>
          <w:footerReference w:type="default" r:id="rId10"/>
          <w:pgSz w:w="12240" w:h="15840"/>
          <w:pgMar w:top="1080" w:right="720" w:bottom="720" w:left="720" w:header="720" w:footer="720" w:gutter="0"/>
          <w:pgNumType w:fmt="lowerRoman" w:start="4"/>
          <w:cols w:space="720"/>
          <w:titlePg/>
          <w:docGrid w:linePitch="360"/>
        </w:sectPr>
      </w:pPr>
    </w:p>
    <w:p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rsidR="0012591B" w:rsidRDefault="0012591B">
      <w:pPr>
        <w:jc w:val="center"/>
        <w:rPr>
          <w:rFonts w:ascii="Times New Roman" w:hAnsi="Times New Roman"/>
          <w:b/>
          <w:bCs/>
          <w:sz w:val="24"/>
          <w:szCs w:val="24"/>
        </w:rPr>
      </w:pPr>
    </w:p>
    <w:p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rsidR="0012591B" w:rsidRDefault="0012591B">
      <w:pPr>
        <w:jc w:val="center"/>
        <w:rPr>
          <w:rFonts w:ascii="Times New Roman" w:hAnsi="Times New Roman"/>
          <w:b/>
          <w:bCs/>
          <w:sz w:val="24"/>
          <w:szCs w:val="24"/>
        </w:rPr>
      </w:pPr>
      <w:r>
        <w:rPr>
          <w:rFonts w:ascii="Times New Roman" w:hAnsi="Times New Roman"/>
          <w:b/>
          <w:bCs/>
          <w:sz w:val="24"/>
          <w:szCs w:val="24"/>
        </w:rPr>
        <w:t>AND</w:t>
      </w:r>
    </w:p>
    <w:p w:rsidR="0012591B" w:rsidRDefault="0012591B">
      <w:pPr>
        <w:jc w:val="center"/>
        <w:rPr>
          <w:rFonts w:ascii="Times New Roman" w:hAnsi="Times New Roman"/>
          <w:sz w:val="24"/>
          <w:szCs w:val="24"/>
        </w:rPr>
      </w:pPr>
      <w:r>
        <w:rPr>
          <w:rFonts w:ascii="Times New Roman" w:hAnsi="Times New Roman"/>
          <w:b/>
          <w:bCs/>
          <w:sz w:val="24"/>
          <w:szCs w:val="24"/>
        </w:rPr>
        <w:t>PUBLIC INVESTMENTS</w:t>
      </w:r>
    </w:p>
    <w:p w:rsidR="0012591B" w:rsidRDefault="0012591B">
      <w:pPr>
        <w:rPr>
          <w:rFonts w:ascii="Times New Roman" w:hAnsi="Times New Roman"/>
          <w:sz w:val="24"/>
          <w:szCs w:val="24"/>
        </w:rPr>
      </w:pPr>
    </w:p>
    <w:p w:rsidR="0012591B" w:rsidRDefault="0012591B">
      <w:pPr>
        <w:rPr>
          <w:rFonts w:ascii="Times New Roman" w:hAnsi="Times New Roman"/>
          <w:sz w:val="24"/>
          <w:szCs w:val="24"/>
        </w:rPr>
      </w:pPr>
    </w:p>
    <w:p w:rsidR="0012591B" w:rsidRPr="004E2E79" w:rsidRDefault="0012591B">
      <w:pPr>
        <w:rPr>
          <w:rFonts w:ascii="Times New Roman" w:hAnsi="Times New Roman"/>
          <w:sz w:val="22"/>
          <w:szCs w:val="22"/>
        </w:rPr>
      </w:pPr>
      <w:r w:rsidRPr="004E2E79">
        <w:rPr>
          <w:rFonts w:ascii="Times New Roman" w:hAnsi="Times New Roman"/>
          <w:sz w:val="22"/>
          <w:szCs w:val="22"/>
          <w:u w:val="single"/>
        </w:rPr>
        <w:t>Introduction</w:t>
      </w:r>
    </w:p>
    <w:p w:rsidR="0012591B" w:rsidRPr="004E2E79" w:rsidRDefault="0012591B">
      <w:pPr>
        <w:rPr>
          <w:rFonts w:ascii="Times New Roman" w:hAnsi="Times New Roman"/>
          <w:sz w:val="22"/>
          <w:szCs w:val="22"/>
        </w:rPr>
      </w:pPr>
    </w:p>
    <w:p w:rsidR="0012591B" w:rsidRPr="004E2E79" w:rsidRDefault="00C55149">
      <w:pPr>
        <w:jc w:val="both"/>
        <w:rPr>
          <w:rFonts w:ascii="Times New Roman" w:hAnsi="Times New Roman"/>
          <w:sz w:val="22"/>
          <w:szCs w:val="22"/>
        </w:rPr>
      </w:pPr>
      <w:r>
        <w:rPr>
          <w:rFonts w:ascii="Times New Roman" w:hAnsi="Times New Roman"/>
          <w:sz w:val="22"/>
          <w:szCs w:val="22"/>
        </w:rPr>
        <w:t>Cities</w:t>
      </w:r>
      <w:r w:rsidR="0012591B" w:rsidRPr="004E2E79">
        <w:rPr>
          <w:rFonts w:ascii="Times New Roman" w:hAnsi="Times New Roman"/>
          <w:sz w:val="22"/>
          <w:szCs w:val="22"/>
        </w:rPr>
        <w:t xml:space="preserve"> may deposit funds only in financial institutions designated by </w:t>
      </w:r>
      <w:r>
        <w:rPr>
          <w:rFonts w:ascii="Times New Roman" w:hAnsi="Times New Roman"/>
          <w:sz w:val="22"/>
          <w:szCs w:val="22"/>
        </w:rPr>
        <w:t>the city council</w:t>
      </w:r>
      <w:r w:rsidR="0012591B" w:rsidRPr="004E2E79">
        <w:rPr>
          <w:rFonts w:ascii="Times New Roman" w:hAnsi="Times New Roman"/>
          <w:sz w:val="22"/>
          <w:szCs w:val="22"/>
        </w:rPr>
        <w:t xml:space="preserve">.  The governing body may authorize its treasurer or chief financial officer to make such designations.  </w:t>
      </w:r>
      <w:r>
        <w:rPr>
          <w:rFonts w:ascii="Times New Roman" w:hAnsi="Times New Roman"/>
          <w:sz w:val="22"/>
          <w:szCs w:val="22"/>
        </w:rPr>
        <w:t>All city funds on deposit must be protected by federal deposit insurance, corporate surety bond or assigned collateral.</w:t>
      </w:r>
    </w:p>
    <w:p w:rsidR="0012591B" w:rsidRPr="004E2E79" w:rsidRDefault="0012591B">
      <w:pPr>
        <w:jc w:val="both"/>
        <w:rPr>
          <w:rFonts w:ascii="Times New Roman" w:hAnsi="Times New Roman"/>
          <w:sz w:val="22"/>
          <w:szCs w:val="22"/>
        </w:rPr>
      </w:pPr>
    </w:p>
    <w:p w:rsidR="0012591B" w:rsidRPr="004E2E79" w:rsidRDefault="0012591B">
      <w:pPr>
        <w:jc w:val="both"/>
        <w:rPr>
          <w:rFonts w:ascii="Times New Roman" w:hAnsi="Times New Roman"/>
          <w:sz w:val="22"/>
          <w:szCs w:val="22"/>
        </w:rPr>
      </w:pPr>
      <w:r w:rsidRPr="004E2E79">
        <w:rPr>
          <w:rFonts w:ascii="Times New Roman" w:hAnsi="Times New Roman"/>
          <w:sz w:val="22"/>
          <w:szCs w:val="22"/>
        </w:rPr>
        <w:t xml:space="preserve">“Government entity” for the purpose of this section </w:t>
      </w:r>
      <w:r w:rsidR="0056332C">
        <w:rPr>
          <w:rFonts w:ascii="Times New Roman" w:hAnsi="Times New Roman"/>
          <w:sz w:val="22"/>
          <w:szCs w:val="22"/>
        </w:rPr>
        <w:t>includes cities</w:t>
      </w:r>
      <w:r w:rsidRPr="004E2E79">
        <w:rPr>
          <w:rFonts w:ascii="Times New Roman" w:hAnsi="Times New Roman"/>
          <w:sz w:val="22"/>
          <w:szCs w:val="22"/>
        </w:rPr>
        <w:t>:</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Minn. Stat. § 118A.01</w:t>
      </w:r>
      <w:r w:rsidR="007E27D8">
        <w:rPr>
          <w:rFonts w:ascii="Times New Roman" w:hAnsi="Times New Roman"/>
          <w:sz w:val="22"/>
          <w:szCs w:val="22"/>
        </w:rPr>
        <w:fldChar w:fldCharType="begin"/>
      </w:r>
      <w:r w:rsidR="007E27D8">
        <w:instrText xml:space="preserve"> XE "</w:instrText>
      </w:r>
      <w:r w:rsidR="007E27D8" w:rsidRPr="00146F23">
        <w:rPr>
          <w:rFonts w:ascii="Times New Roman" w:hAnsi="Times New Roman"/>
          <w:sz w:val="22"/>
          <w:szCs w:val="22"/>
        </w:rPr>
        <w:instrText>118A.01</w:instrText>
      </w:r>
      <w:r w:rsidR="007E27D8">
        <w:instrText xml:space="preserve">" </w:instrText>
      </w:r>
      <w:r w:rsidR="007E27D8">
        <w:rPr>
          <w:rFonts w:ascii="Times New Roman" w:hAnsi="Times New Roman"/>
          <w:sz w:val="22"/>
          <w:szCs w:val="22"/>
        </w:rPr>
        <w:fldChar w:fldCharType="end"/>
      </w:r>
      <w:r w:rsidRPr="004E2E79">
        <w:rPr>
          <w:rFonts w:ascii="Times New Roman" w:hAnsi="Times New Roman"/>
          <w:sz w:val="22"/>
          <w:szCs w:val="22"/>
        </w:rPr>
        <w:t>, subd. 2.</w:t>
      </w:r>
      <w:r w:rsidR="00DF1F63" w:rsidRPr="004E2E79">
        <w:rPr>
          <w:rFonts w:ascii="Times New Roman" w:hAnsi="Times New Roman"/>
          <w:sz w:val="22"/>
          <w:szCs w:val="22"/>
        </w:rPr>
        <w:t xml:space="preserve">  This section does not apply to entities whose investment authority is specified under Minn. Stat. ch. 11A</w:t>
      </w:r>
      <w:r w:rsidR="007E27D8">
        <w:rPr>
          <w:rFonts w:ascii="Times New Roman" w:hAnsi="Times New Roman"/>
          <w:sz w:val="22"/>
          <w:szCs w:val="22"/>
        </w:rPr>
        <w:fldChar w:fldCharType="begin"/>
      </w:r>
      <w:r w:rsidR="007E27D8">
        <w:instrText xml:space="preserve"> XE "</w:instrText>
      </w:r>
      <w:r w:rsidR="007E27D8" w:rsidRPr="002145F9">
        <w:rPr>
          <w:rFonts w:ascii="Times New Roman" w:hAnsi="Times New Roman"/>
          <w:sz w:val="22"/>
          <w:szCs w:val="22"/>
        </w:rPr>
        <w:instrText>11A</w:instrText>
      </w:r>
      <w:r w:rsidR="007E27D8">
        <w:instrText xml:space="preserve">" </w:instrText>
      </w:r>
      <w:r w:rsidR="007E27D8">
        <w:rPr>
          <w:rFonts w:ascii="Times New Roman" w:hAnsi="Times New Roman"/>
          <w:sz w:val="22"/>
          <w:szCs w:val="22"/>
        </w:rPr>
        <w:fldChar w:fldCharType="end"/>
      </w:r>
      <w:r w:rsidR="000C2D1F">
        <w:rPr>
          <w:rFonts w:ascii="Times New Roman" w:hAnsi="Times New Roman"/>
          <w:sz w:val="22"/>
          <w:szCs w:val="22"/>
        </w:rPr>
        <w:t xml:space="preserve"> (Investment of State and Pension Assets),</w:t>
      </w:r>
      <w:r w:rsidR="00DF1F63" w:rsidRPr="004E2E79">
        <w:rPr>
          <w:rFonts w:ascii="Times New Roman" w:hAnsi="Times New Roman"/>
          <w:sz w:val="22"/>
          <w:szCs w:val="22"/>
        </w:rPr>
        <w:t xml:space="preserve"> or </w:t>
      </w:r>
      <w:r w:rsidR="0052190D" w:rsidRPr="004E2E79">
        <w:rPr>
          <w:rFonts w:ascii="Times New Roman" w:hAnsi="Times New Roman"/>
          <w:sz w:val="22"/>
          <w:szCs w:val="22"/>
        </w:rPr>
        <w:t>3</w:t>
      </w:r>
      <w:r w:rsidR="00DF1F63" w:rsidRPr="004E2E79">
        <w:rPr>
          <w:rFonts w:ascii="Times New Roman" w:hAnsi="Times New Roman"/>
          <w:sz w:val="22"/>
          <w:szCs w:val="22"/>
        </w:rPr>
        <w:t>56A</w:t>
      </w:r>
      <w:r w:rsidR="007E27D8">
        <w:rPr>
          <w:rFonts w:ascii="Times New Roman" w:hAnsi="Times New Roman"/>
          <w:sz w:val="22"/>
          <w:szCs w:val="22"/>
        </w:rPr>
        <w:fldChar w:fldCharType="begin"/>
      </w:r>
      <w:r w:rsidR="007E27D8">
        <w:instrText xml:space="preserve"> XE "</w:instrText>
      </w:r>
      <w:r w:rsidR="007E27D8" w:rsidRPr="00464A7D">
        <w:rPr>
          <w:rFonts w:ascii="Times New Roman" w:hAnsi="Times New Roman"/>
          <w:sz w:val="22"/>
          <w:szCs w:val="22"/>
        </w:rPr>
        <w:instrText>356A</w:instrText>
      </w:r>
      <w:r w:rsidR="007E27D8">
        <w:instrText xml:space="preserve">" </w:instrText>
      </w:r>
      <w:r w:rsidR="007E27D8">
        <w:rPr>
          <w:rFonts w:ascii="Times New Roman" w:hAnsi="Times New Roman"/>
          <w:sz w:val="22"/>
          <w:szCs w:val="22"/>
        </w:rPr>
        <w:fldChar w:fldCharType="end"/>
      </w:r>
      <w:r w:rsidR="000C2D1F">
        <w:rPr>
          <w:rFonts w:ascii="Times New Roman" w:hAnsi="Times New Roman"/>
          <w:sz w:val="22"/>
          <w:szCs w:val="22"/>
        </w:rPr>
        <w:t xml:space="preserve"> (Public Pension Fiduciary Responsibility)</w:t>
      </w:r>
      <w:r w:rsidR="00DF1F63" w:rsidRPr="004E2E79">
        <w:rPr>
          <w:rFonts w:ascii="Times New Roman" w:hAnsi="Times New Roman"/>
          <w:sz w:val="22"/>
          <w:szCs w:val="22"/>
        </w:rPr>
        <w:t xml:space="preserve">. </w:t>
      </w:r>
      <w:smartTag w:uri="urn:schemas-microsoft-com:office:smarttags" w:element="PlaceName">
        <w:smartTag w:uri="urn:schemas-microsoft-com:office:smarttags" w:element="place">
          <w:r w:rsidR="00DF1F63" w:rsidRPr="004E2E79">
            <w:rPr>
              <w:rFonts w:ascii="Times New Roman" w:hAnsi="Times New Roman"/>
              <w:i/>
              <w:sz w:val="22"/>
              <w:szCs w:val="22"/>
            </w:rPr>
            <w:t>Id.</w:t>
          </w:r>
        </w:smartTag>
      </w:smartTag>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“Public funds” for the purpose of this section means all general, special, permanent, trust, or other funds, regardless of source or purpose, held or administered by a government entity, unless otherwise restricted.  Minn. Stat. § 118A.01</w:t>
      </w:r>
      <w:r w:rsidR="007E27D8">
        <w:rPr>
          <w:rFonts w:ascii="Times New Roman" w:hAnsi="Times New Roman"/>
          <w:sz w:val="22"/>
          <w:szCs w:val="22"/>
        </w:rPr>
        <w:fldChar w:fldCharType="begin"/>
      </w:r>
      <w:r w:rsidR="007E27D8">
        <w:instrText xml:space="preserve"> XE "</w:instrText>
      </w:r>
      <w:r w:rsidR="007E27D8" w:rsidRPr="00146F23">
        <w:rPr>
          <w:rFonts w:ascii="Times New Roman" w:hAnsi="Times New Roman"/>
          <w:sz w:val="22"/>
          <w:szCs w:val="22"/>
        </w:rPr>
        <w:instrText>118A.01</w:instrText>
      </w:r>
      <w:r w:rsidR="007E27D8">
        <w:instrText xml:space="preserve">" </w:instrText>
      </w:r>
      <w:r w:rsidR="007E27D8">
        <w:rPr>
          <w:rFonts w:ascii="Times New Roman" w:hAnsi="Times New Roman"/>
          <w:sz w:val="22"/>
          <w:szCs w:val="22"/>
        </w:rPr>
        <w:fldChar w:fldCharType="end"/>
      </w:r>
      <w:r w:rsidR="008D14AA">
        <w:rPr>
          <w:rFonts w:ascii="Times New Roman" w:hAnsi="Times New Roman"/>
          <w:sz w:val="22"/>
          <w:szCs w:val="22"/>
        </w:rPr>
        <w:t>, subd. </w:t>
      </w:r>
      <w:r w:rsidRPr="004E2E79">
        <w:rPr>
          <w:rFonts w:ascii="Times New Roman" w:hAnsi="Times New Roman"/>
          <w:sz w:val="22"/>
          <w:szCs w:val="22"/>
        </w:rPr>
        <w:t>4.</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Pr="004E2E79" w:rsidRDefault="0056332C">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t>When auditing a city</w:t>
      </w:r>
      <w:r w:rsidR="0012591B" w:rsidRPr="004E2E79">
        <w:rPr>
          <w:rFonts w:ascii="Times New Roman" w:hAnsi="Times New Roman"/>
          <w:sz w:val="22"/>
          <w:szCs w:val="22"/>
        </w:rPr>
        <w:t xml:space="preserve">, complete this section to determine if the </w:t>
      </w:r>
      <w:r>
        <w:rPr>
          <w:rFonts w:ascii="Times New Roman" w:hAnsi="Times New Roman"/>
          <w:sz w:val="22"/>
          <w:szCs w:val="22"/>
        </w:rPr>
        <w:t>city</w:t>
      </w:r>
      <w:r w:rsidR="0012591B" w:rsidRPr="004E2E79">
        <w:rPr>
          <w:rFonts w:ascii="Times New Roman" w:hAnsi="Times New Roman"/>
          <w:sz w:val="22"/>
          <w:szCs w:val="22"/>
        </w:rPr>
        <w:t xml:space="preserve"> has properly invested its funds or deposited its funds in a properly designated depository with appropriate collateral or bond. </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4E2E79" w:rsidRPr="004E2E79"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b/>
          <w:sz w:val="22"/>
          <w:szCs w:val="22"/>
        </w:rPr>
        <w:t xml:space="preserve">OPEB Trusts </w:t>
      </w:r>
      <w:r w:rsidR="0056332C">
        <w:rPr>
          <w:rFonts w:ascii="Times New Roman" w:hAnsi="Times New Roman"/>
          <w:sz w:val="22"/>
          <w:szCs w:val="22"/>
        </w:rPr>
        <w:t>-</w:t>
      </w:r>
      <w:r>
        <w:rPr>
          <w:rFonts w:ascii="Times New Roman" w:hAnsi="Times New Roman"/>
          <w:sz w:val="22"/>
          <w:szCs w:val="22"/>
        </w:rPr>
        <w:t xml:space="preserve"> The assets of a trust created to pay postemployment benefits (gi</w:t>
      </w:r>
      <w:r w:rsidR="006F7FDC">
        <w:rPr>
          <w:rFonts w:ascii="Times New Roman" w:hAnsi="Times New Roman"/>
          <w:sz w:val="22"/>
          <w:szCs w:val="22"/>
        </w:rPr>
        <w:t>ving rise to a liability under G</w:t>
      </w:r>
      <w:r>
        <w:rPr>
          <w:rFonts w:ascii="Times New Roman" w:hAnsi="Times New Roman"/>
          <w:sz w:val="22"/>
          <w:szCs w:val="22"/>
        </w:rPr>
        <w:t>ASB Stmt.</w:t>
      </w:r>
      <w:r w:rsidR="008D14AA">
        <w:rPr>
          <w:rFonts w:ascii="Times New Roman" w:hAnsi="Times New Roman"/>
          <w:sz w:val="22"/>
          <w:szCs w:val="22"/>
        </w:rPr>
        <w:t> </w:t>
      </w:r>
      <w:r>
        <w:rPr>
          <w:rFonts w:ascii="Times New Roman" w:hAnsi="Times New Roman"/>
          <w:sz w:val="22"/>
          <w:szCs w:val="22"/>
        </w:rPr>
        <w:t>45) to employees or officers after their termination of service shall be invested and held as provided in Minn. Stat. §</w:t>
      </w:r>
      <w:r w:rsidR="008D14AA">
        <w:rPr>
          <w:rFonts w:ascii="Times New Roman" w:hAnsi="Times New Roman"/>
          <w:sz w:val="22"/>
          <w:szCs w:val="22"/>
        </w:rPr>
        <w:t> </w:t>
      </w:r>
      <w:r>
        <w:rPr>
          <w:rFonts w:ascii="Times New Roman" w:hAnsi="Times New Roman"/>
          <w:sz w:val="22"/>
          <w:szCs w:val="22"/>
        </w:rPr>
        <w:t>471.6175</w:t>
      </w:r>
      <w:r w:rsidR="007E27D8">
        <w:rPr>
          <w:rFonts w:ascii="Times New Roman" w:hAnsi="Times New Roman"/>
          <w:sz w:val="22"/>
          <w:szCs w:val="22"/>
        </w:rPr>
        <w:fldChar w:fldCharType="begin"/>
      </w:r>
      <w:r w:rsidR="007E27D8">
        <w:instrText xml:space="preserve"> XE "</w:instrText>
      </w:r>
      <w:r w:rsidR="007E27D8" w:rsidRPr="0028332E">
        <w:rPr>
          <w:rFonts w:ascii="Times New Roman" w:hAnsi="Times New Roman"/>
          <w:sz w:val="22"/>
          <w:szCs w:val="22"/>
        </w:rPr>
        <w:instrText>471.6175</w:instrText>
      </w:r>
      <w:r w:rsidR="007E27D8">
        <w:instrText xml:space="preserve">" </w:instrText>
      </w:r>
      <w:r w:rsidR="007E27D8">
        <w:rPr>
          <w:rFonts w:ascii="Times New Roman" w:hAnsi="Times New Roman"/>
          <w:sz w:val="22"/>
          <w:szCs w:val="22"/>
        </w:rPr>
        <w:fldChar w:fldCharType="end"/>
      </w:r>
      <w:r>
        <w:rPr>
          <w:rFonts w:ascii="Times New Roman" w:hAnsi="Times New Roman"/>
          <w:sz w:val="22"/>
          <w:szCs w:val="22"/>
        </w:rPr>
        <w:t>.</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622A35" w:rsidRPr="004E2E79" w:rsidRDefault="0012591B" w:rsidP="00622A35">
      <w:pPr>
        <w:pStyle w:val="Header"/>
        <w:widowControl w:val="0"/>
        <w:tabs>
          <w:tab w:val="clear" w:pos="4320"/>
          <w:tab w:val="clear" w:pos="8640"/>
        </w:tabs>
        <w:spacing w:line="0" w:lineRule="atLeast"/>
        <w:ind w:left="1440" w:hanging="1440"/>
        <w:jc w:val="both"/>
        <w:rPr>
          <w:rFonts w:ascii="Times New Roman" w:hAnsi="Times New Roman"/>
          <w:sz w:val="22"/>
          <w:szCs w:val="22"/>
        </w:rPr>
      </w:pPr>
      <w:r w:rsidRPr="004E2E79">
        <w:rPr>
          <w:rFonts w:ascii="Times New Roman" w:hAnsi="Times New Roman"/>
          <w:sz w:val="22"/>
          <w:szCs w:val="22"/>
        </w:rPr>
        <w:t>*Note:</w:t>
      </w:r>
      <w:r w:rsidRPr="004E2E79">
        <w:rPr>
          <w:rFonts w:ascii="Times New Roman" w:hAnsi="Times New Roman"/>
          <w:sz w:val="22"/>
          <w:szCs w:val="22"/>
        </w:rPr>
        <w:tab/>
        <w:t xml:space="preserve">A “city with a population in excess of 200,000 or a county that contains a city of that size” (currently the two largest cities and counties) </w:t>
      </w:r>
      <w:r w:rsidR="006C1BC8">
        <w:rPr>
          <w:rFonts w:ascii="Times New Roman" w:hAnsi="Times New Roman"/>
          <w:sz w:val="22"/>
          <w:szCs w:val="22"/>
        </w:rPr>
        <w:t>and the Metropolitan Council have</w:t>
      </w:r>
      <w:r w:rsidRPr="004E2E79">
        <w:rPr>
          <w:rFonts w:ascii="Times New Roman" w:hAnsi="Times New Roman"/>
          <w:sz w:val="22"/>
          <w:szCs w:val="22"/>
        </w:rPr>
        <w:t xml:space="preserve"> additional investment authority.  </w:t>
      </w:r>
      <w:r w:rsidRPr="004E2E79">
        <w:rPr>
          <w:rFonts w:ascii="Times New Roman" w:hAnsi="Times New Roman"/>
          <w:i/>
          <w:sz w:val="22"/>
          <w:szCs w:val="22"/>
        </w:rPr>
        <w:t>See</w:t>
      </w:r>
      <w:r w:rsidRPr="004E2E79">
        <w:rPr>
          <w:rFonts w:ascii="Times New Roman" w:hAnsi="Times New Roman"/>
          <w:sz w:val="22"/>
          <w:szCs w:val="22"/>
        </w:rPr>
        <w:t xml:space="preserve"> </w:t>
      </w:r>
      <w:smartTag w:uri="urn:schemas-microsoft-com:office:smarttags" w:element="PlaceName">
        <w:smartTag w:uri="urn:schemas-microsoft-com:office:smarttags" w:element="place">
          <w:r w:rsidRPr="004E2E79">
            <w:rPr>
              <w:rFonts w:ascii="Times New Roman" w:hAnsi="Times New Roman"/>
              <w:sz w:val="22"/>
              <w:szCs w:val="22"/>
            </w:rPr>
            <w:t>Minn.</w:t>
          </w:r>
        </w:smartTag>
      </w:smartTag>
      <w:r w:rsidRPr="004E2E79">
        <w:rPr>
          <w:rFonts w:ascii="Times New Roman" w:hAnsi="Times New Roman"/>
          <w:sz w:val="22"/>
          <w:szCs w:val="22"/>
        </w:rPr>
        <w:t xml:space="preserve"> Stat. § 118A.07</w:t>
      </w:r>
      <w:r w:rsidR="007E27D8">
        <w:rPr>
          <w:rFonts w:ascii="Times New Roman" w:hAnsi="Times New Roman"/>
          <w:sz w:val="22"/>
          <w:szCs w:val="22"/>
        </w:rPr>
        <w:fldChar w:fldCharType="begin"/>
      </w:r>
      <w:r w:rsidR="007E27D8">
        <w:instrText xml:space="preserve"> XE "</w:instrText>
      </w:r>
      <w:r w:rsidR="007E27D8" w:rsidRPr="00A47D1C">
        <w:rPr>
          <w:rFonts w:ascii="Times New Roman" w:hAnsi="Times New Roman"/>
          <w:sz w:val="22"/>
          <w:szCs w:val="22"/>
        </w:rPr>
        <w:instrText>118A.07</w:instrText>
      </w:r>
      <w:r w:rsidR="007E27D8">
        <w:instrText xml:space="preserve">" </w:instrText>
      </w:r>
      <w:r w:rsidR="007E27D8">
        <w:rPr>
          <w:rFonts w:ascii="Times New Roman" w:hAnsi="Times New Roman"/>
          <w:sz w:val="22"/>
          <w:szCs w:val="22"/>
        </w:rPr>
        <w:fldChar w:fldCharType="end"/>
      </w:r>
      <w:r w:rsidRPr="004E2E79">
        <w:rPr>
          <w:rFonts w:ascii="Times New Roman" w:hAnsi="Times New Roman"/>
          <w:sz w:val="22"/>
          <w:szCs w:val="22"/>
        </w:rPr>
        <w:t>.</w:t>
      </w:r>
    </w:p>
    <w:p w:rsidR="008130B1" w:rsidRDefault="008130B1" w:rsidP="00622A35">
      <w:pPr>
        <w:pStyle w:val="Header"/>
        <w:widowControl w:val="0"/>
        <w:tabs>
          <w:tab w:val="clear" w:pos="4320"/>
          <w:tab w:val="clear" w:pos="8640"/>
        </w:tabs>
        <w:spacing w:line="0" w:lineRule="atLeast"/>
        <w:ind w:left="1440" w:hanging="1440"/>
        <w:jc w:val="both"/>
        <w:rPr>
          <w:rFonts w:ascii="Times New Roman" w:hAnsi="Times New Roman"/>
          <w:sz w:val="24"/>
          <w:szCs w:val="24"/>
        </w:rPr>
      </w:pPr>
    </w:p>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Pr>
        <w:ind w:firstLine="720"/>
      </w:pPr>
    </w:p>
    <w:p w:rsidR="008130B1" w:rsidRDefault="008130B1" w:rsidP="008130B1"/>
    <w:p w:rsidR="00622A35" w:rsidRPr="008130B1" w:rsidRDefault="00622A35" w:rsidP="008130B1">
      <w:pPr>
        <w:sectPr w:rsidR="00622A35" w:rsidRPr="008130B1" w:rsidSect="00FC243A">
          <w:footerReference w:type="default" r:id="rId11"/>
          <w:pgSz w:w="12240" w:h="15840" w:code="1"/>
          <w:pgMar w:top="1080" w:right="907" w:bottom="720" w:left="720" w:header="720" w:footer="648" w:gutter="0"/>
          <w:pgNumType w:start="1"/>
          <w:cols w:space="720"/>
        </w:sectPr>
      </w:pPr>
    </w:p>
    <w:tbl>
      <w:tblPr>
        <w:tblW w:w="10998" w:type="dxa"/>
        <w:tblLayout w:type="fixed"/>
        <w:tblLook w:val="0000" w:firstRow="0" w:lastRow="0" w:firstColumn="0" w:lastColumn="0" w:noHBand="0" w:noVBand="0"/>
      </w:tblPr>
      <w:tblGrid>
        <w:gridCol w:w="1297"/>
        <w:gridCol w:w="491"/>
        <w:gridCol w:w="480"/>
        <w:gridCol w:w="166"/>
        <w:gridCol w:w="233"/>
        <w:gridCol w:w="166"/>
        <w:gridCol w:w="5915"/>
        <w:gridCol w:w="600"/>
        <w:gridCol w:w="10"/>
        <w:gridCol w:w="460"/>
        <w:gridCol w:w="10"/>
        <w:gridCol w:w="31"/>
        <w:gridCol w:w="1139"/>
      </w:tblGrid>
      <w:tr w:rsidR="00622A35" w:rsidRPr="00622A35" w:rsidTr="00761CA5">
        <w:trPr>
          <w:cantSplit/>
        </w:trPr>
        <w:tc>
          <w:tcPr>
            <w:tcW w:w="10998" w:type="dxa"/>
            <w:gridSpan w:val="13"/>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lastRenderedPageBreak/>
              <w:t>Part I.  Designation of Depository</w:t>
            </w:r>
          </w:p>
          <w:p w:rsidR="00622A35" w:rsidRPr="00622A35" w:rsidRDefault="00622A35">
            <w:pPr>
              <w:pStyle w:val="Header"/>
              <w:jc w:val="center"/>
              <w:rPr>
                <w:rFonts w:ascii="Times New Roman" w:hAnsi="Times New Roman"/>
                <w:b/>
                <w:bCs/>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118A.02</w:t>
            </w:r>
            <w:r w:rsidR="007E27D8">
              <w:rPr>
                <w:rFonts w:ascii="Times New Roman" w:hAnsi="Times New Roman"/>
              </w:rPr>
              <w:fldChar w:fldCharType="begin"/>
            </w:r>
            <w:r w:rsidR="007E27D8">
              <w:instrText xml:space="preserve"> XE "</w:instrText>
            </w:r>
            <w:r w:rsidR="007E27D8" w:rsidRPr="001C3FDC">
              <w:rPr>
                <w:rFonts w:ascii="Times New Roman" w:hAnsi="Times New Roman"/>
              </w:rPr>
              <w:instrText>118A.02</w:instrText>
            </w:r>
            <w:r w:rsidR="007E27D8">
              <w:instrText xml:space="preserve">" </w:instrText>
            </w:r>
            <w:r w:rsidR="007E27D8">
              <w:rPr>
                <w:rFonts w:ascii="Times New Roman" w:hAnsi="Times New Roman"/>
              </w:rPr>
              <w:fldChar w:fldCharType="end"/>
            </w:r>
            <w:r w:rsidRPr="00622A35">
              <w:rPr>
                <w:rFonts w:ascii="Times New Roman" w:hAnsi="Times New Roman"/>
              </w:rPr>
              <w:t>, subd. 1</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960" w:type="dxa"/>
            <w:gridSpan w:val="5"/>
            <w:tcBorders>
              <w:top w:val="single" w:sz="4" w:space="0" w:color="auto"/>
              <w:bottom w:val="single" w:sz="4" w:space="0" w:color="auto"/>
              <w:right w:val="single" w:sz="4" w:space="0" w:color="auto"/>
            </w:tcBorders>
          </w:tcPr>
          <w:p w:rsidR="00622A35" w:rsidRPr="00622A35" w:rsidRDefault="00622A35" w:rsidP="0056332C">
            <w:pPr>
              <w:pStyle w:val="Header"/>
              <w:rPr>
                <w:rFonts w:ascii="Times New Roman" w:hAnsi="Times New Roman"/>
              </w:rPr>
            </w:pPr>
            <w:r w:rsidRPr="00622A35">
              <w:rPr>
                <w:rFonts w:ascii="Times New Roman" w:hAnsi="Times New Roman"/>
              </w:rPr>
              <w:t xml:space="preserve">In the case of a </w:t>
            </w:r>
            <w:r w:rsidR="0056332C">
              <w:rPr>
                <w:rFonts w:ascii="Times New Roman" w:hAnsi="Times New Roman"/>
              </w:rPr>
              <w:t>city</w:t>
            </w:r>
            <w:r w:rsidRPr="00622A35">
              <w:rPr>
                <w:rFonts w:ascii="Times New Roman" w:hAnsi="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14"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Has each depository of public funds been designated by the </w:t>
            </w:r>
            <w:r w:rsidR="00C55149">
              <w:rPr>
                <w:rFonts w:ascii="Times New Roman" w:hAnsi="Times New Roman"/>
              </w:rPr>
              <w:t>city council</w:t>
            </w:r>
            <w:r w:rsidRPr="00622A35">
              <w:rPr>
                <w:rFonts w:ascii="Times New Roman" w:hAnsi="Times New Roman"/>
              </w:rPr>
              <w:t xml:space="preserve">, or by </w:t>
            </w:r>
            <w:r w:rsidR="00C55149">
              <w:rPr>
                <w:rFonts w:ascii="Times New Roman" w:hAnsi="Times New Roman"/>
              </w:rPr>
              <w:t>city</w:t>
            </w:r>
            <w:r w:rsidRPr="00622A35">
              <w:rPr>
                <w:rFonts w:ascii="Times New Roman" w:hAnsi="Times New Roman"/>
              </w:rPr>
              <w:t xml:space="preserve"> treasurer or chief financial officer, if the </w:t>
            </w:r>
            <w:r w:rsidR="00C55149">
              <w:rPr>
                <w:rFonts w:ascii="Times New Roman" w:hAnsi="Times New Roman"/>
              </w:rPr>
              <w:t>council</w:t>
            </w:r>
            <w:r w:rsidRPr="00622A35">
              <w:rPr>
                <w:rFonts w:ascii="Times New Roman" w:hAnsi="Times New Roman"/>
              </w:rPr>
              <w:t xml:space="preserve"> has authorized them to make such a designation?</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w:t>
            </w:r>
            <w:r w:rsidR="0052190D">
              <w:rPr>
                <w:rFonts w:ascii="Times New Roman" w:hAnsi="Times New Roman"/>
              </w:rPr>
              <w:t>A</w:t>
            </w:r>
            <w:r w:rsidRPr="00622A35">
              <w:rPr>
                <w:rFonts w:ascii="Times New Roman" w:hAnsi="Times New Roman"/>
              </w:rPr>
              <w:t>.01</w:t>
            </w:r>
            <w:r w:rsidR="007E27D8">
              <w:rPr>
                <w:rFonts w:ascii="Times New Roman" w:hAnsi="Times New Roman"/>
              </w:rPr>
              <w:fldChar w:fldCharType="begin"/>
            </w:r>
            <w:r w:rsidR="007E27D8">
              <w:instrText xml:space="preserve"> XE "</w:instrText>
            </w:r>
            <w:r w:rsidR="007E27D8" w:rsidRPr="00146F23">
              <w:rPr>
                <w:rFonts w:ascii="Times New Roman" w:hAnsi="Times New Roman"/>
                <w:sz w:val="22"/>
                <w:szCs w:val="22"/>
              </w:rPr>
              <w:instrText>118A.01</w:instrText>
            </w:r>
            <w:r w:rsidR="007E27D8">
              <w:instrText xml:space="preserve">" </w:instrText>
            </w:r>
            <w:r w:rsidR="007E27D8">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3</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14"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Height w:val="174"/>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1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savings association;</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1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commercial bank;</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91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trust company;</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91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credit union; or</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e.</w:t>
            </w:r>
          </w:p>
        </w:tc>
        <w:tc>
          <w:tcPr>
            <w:tcW w:w="591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industrial loan and thrift company?</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Height w:val="195"/>
        </w:trPr>
        <w:tc>
          <w:tcPr>
            <w:tcW w:w="1297"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15"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p>
        </w:tc>
        <w:tc>
          <w:tcPr>
            <w:tcW w:w="61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bottom w:val="single" w:sz="4" w:space="0" w:color="auto"/>
            </w:tcBorders>
          </w:tcPr>
          <w:p w:rsidR="00622A35" w:rsidRPr="00622A35" w:rsidRDefault="00622A35">
            <w:pPr>
              <w:pStyle w:val="Header"/>
              <w:rPr>
                <w:rFonts w:ascii="Times New Roman" w:hAnsi="Times New Roman"/>
              </w:rPr>
            </w:pPr>
          </w:p>
        </w:tc>
      </w:tr>
      <w:tr w:rsidR="009B569D" w:rsidRPr="00622A35" w:rsidTr="0032277B">
        <w:trPr>
          <w:cantSplit/>
          <w:trHeight w:val="463"/>
        </w:trPr>
        <w:tc>
          <w:tcPr>
            <w:tcW w:w="10998" w:type="dxa"/>
            <w:gridSpan w:val="13"/>
            <w:tcBorders>
              <w:top w:val="single" w:sz="4" w:space="0" w:color="auto"/>
              <w:left w:val="single" w:sz="4" w:space="0" w:color="auto"/>
              <w:bottom w:val="single" w:sz="4" w:space="0" w:color="auto"/>
              <w:right w:val="single" w:sz="4" w:space="0" w:color="auto"/>
            </w:tcBorders>
          </w:tcPr>
          <w:p w:rsidR="009B569D" w:rsidRPr="00622A35" w:rsidRDefault="009B569D" w:rsidP="009B569D">
            <w:pPr>
              <w:pStyle w:val="Header"/>
              <w:jc w:val="center"/>
              <w:rPr>
                <w:rFonts w:ascii="Times New Roman" w:hAnsi="Times New Roman"/>
              </w:rPr>
            </w:pPr>
            <w:r w:rsidRPr="00622A35">
              <w:rPr>
                <w:rFonts w:ascii="Times New Roman" w:hAnsi="Times New Roman"/>
                <w:b/>
                <w:bCs/>
              </w:rPr>
              <w:t>Part II.  Insuring or Securing Deposits</w:t>
            </w:r>
          </w:p>
        </w:tc>
      </w:tr>
      <w:tr w:rsidR="00622A35" w:rsidRPr="00622A35" w:rsidTr="00761CA5">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7E27D8">
              <w:rPr>
                <w:rFonts w:ascii="Times New Roman" w:hAnsi="Times New Roman"/>
              </w:rPr>
              <w:fldChar w:fldCharType="begin"/>
            </w:r>
            <w:r w:rsidR="007E27D8">
              <w:instrText xml:space="preserve"> XE "</w:instrText>
            </w:r>
            <w:r w:rsidR="007E27D8" w:rsidRPr="00C448EC">
              <w:rPr>
                <w:rFonts w:ascii="Times New Roman" w:hAnsi="Times New Roman"/>
              </w:rPr>
              <w:instrText>118A.03</w:instrText>
            </w:r>
            <w:r w:rsidR="007E27D8">
              <w:instrText xml:space="preserve">" </w:instrText>
            </w:r>
            <w:r w:rsidR="007E27D8">
              <w:rPr>
                <w:rFonts w:ascii="Times New Roman" w:hAnsi="Times New Roman"/>
              </w:rPr>
              <w:fldChar w:fldCharType="end"/>
            </w: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960" w:type="dxa"/>
            <w:gridSpan w:val="5"/>
            <w:tcBorders>
              <w:top w:val="single" w:sz="4" w:space="0" w:color="auto"/>
              <w:right w:val="single" w:sz="4" w:space="0" w:color="auto"/>
            </w:tcBorders>
          </w:tcPr>
          <w:p w:rsidR="00622A35" w:rsidRPr="00622A35" w:rsidRDefault="00622A35" w:rsidP="0056332C">
            <w:pPr>
              <w:pStyle w:val="Header"/>
              <w:rPr>
                <w:rFonts w:ascii="Times New Roman" w:hAnsi="Times New Roman"/>
              </w:rPr>
            </w:pPr>
            <w:r w:rsidRPr="00622A35">
              <w:rPr>
                <w:rFonts w:ascii="Times New Roman" w:hAnsi="Times New Roman"/>
              </w:rPr>
              <w:t xml:space="preserve">If a </w:t>
            </w:r>
            <w:r w:rsidR="0056332C">
              <w:rPr>
                <w:rFonts w:ascii="Times New Roman" w:hAnsi="Times New Roman"/>
              </w:rPr>
              <w:t>city</w:t>
            </w:r>
            <w:r w:rsidRPr="00622A35">
              <w:rPr>
                <w:rFonts w:ascii="Times New Roman" w:hAnsi="Times New Roman"/>
              </w:rPr>
              <w:t xml:space="preserve"> desires to deposit an amount in excess of deposit insurance, it must obtain a bond or collateral which, when computed at its market value, shall be at least ten percent more than the amount of the excess deposit at the close of the banking day.  For the purpose of this section, “banking day” has the meaning given in Federal Reserve Board Regulation CC, 12 C.F.R. § 229.2(f)</w:t>
            </w:r>
            <w:r w:rsidR="007E27D8">
              <w:rPr>
                <w:rFonts w:ascii="Times New Roman" w:hAnsi="Times New Roman"/>
              </w:rPr>
              <w:fldChar w:fldCharType="begin"/>
            </w:r>
            <w:r w:rsidR="007E27D8">
              <w:instrText xml:space="preserve"> XE "</w:instrText>
            </w:r>
            <w:r w:rsidR="007E27D8" w:rsidRPr="005932AF">
              <w:rPr>
                <w:rFonts w:ascii="Times New Roman" w:hAnsi="Times New Roman"/>
              </w:rPr>
              <w:instrText>12 C.F.R. § 229.2(f)</w:instrText>
            </w:r>
            <w:r w:rsidR="007E27D8">
              <w:instrText xml:space="preserve">" </w:instrText>
            </w:r>
            <w:r w:rsidR="007E27D8">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7E27D8">
              <w:rPr>
                <w:rFonts w:ascii="Times New Roman" w:hAnsi="Times New Roman"/>
              </w:rPr>
              <w:fldChar w:fldCharType="begin"/>
            </w:r>
            <w:r w:rsidR="007E27D8">
              <w:instrText xml:space="preserve"> XE "</w:instrText>
            </w:r>
            <w:r w:rsidR="007E27D8" w:rsidRPr="0062118D">
              <w:rPr>
                <w:rFonts w:ascii="Times New Roman" w:hAnsi="Times New Roman"/>
              </w:rPr>
              <w:instrText>336.4-108</w:instrText>
            </w:r>
            <w:r w:rsidR="007E27D8">
              <w:instrText xml:space="preserve">" </w:instrText>
            </w:r>
            <w:r w:rsidR="007E27D8">
              <w:rPr>
                <w:rFonts w:ascii="Times New Roman" w:hAnsi="Times New Roman"/>
              </w:rPr>
              <w:fldChar w:fldCharType="end"/>
            </w:r>
            <w:r w:rsidRPr="00622A35">
              <w:rPr>
                <w:rFonts w:ascii="Times New Roman" w:hAnsi="Times New Roman"/>
              </w:rPr>
              <w:t>.  If irrevocable standby letters of credit from Federal Home Loan Banks are used as collateral, the amount must be equal to the amount of the excess deposit at the close of the banking day.</w:t>
            </w:r>
          </w:p>
        </w:tc>
        <w:tc>
          <w:tcPr>
            <w:tcW w:w="61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bottom w:val="single" w:sz="4" w:space="0" w:color="auto"/>
            </w:tcBorders>
          </w:tcPr>
          <w:p w:rsidR="00622A35" w:rsidRPr="00622A35" w:rsidRDefault="00622A35">
            <w:pPr>
              <w:pStyle w:val="Header"/>
              <w:rPr>
                <w:rFonts w:ascii="Times New Roman" w:hAnsi="Times New Roman"/>
              </w:rPr>
            </w:pPr>
          </w:p>
        </w:tc>
        <w:tc>
          <w:tcPr>
            <w:tcW w:w="399" w:type="dxa"/>
            <w:gridSpan w:val="2"/>
            <w:tcBorders>
              <w:bottom w:val="single" w:sz="4" w:space="0" w:color="auto"/>
            </w:tcBorders>
          </w:tcPr>
          <w:p w:rsidR="00622A35" w:rsidRPr="00622A35" w:rsidRDefault="00622A35">
            <w:pPr>
              <w:pStyle w:val="Header"/>
              <w:rPr>
                <w:rFonts w:ascii="Times New Roman" w:hAnsi="Times New Roman"/>
              </w:rPr>
            </w:pPr>
          </w:p>
        </w:tc>
        <w:tc>
          <w:tcPr>
            <w:tcW w:w="5915" w:type="dxa"/>
            <w:tcBorders>
              <w:bottom w:val="single" w:sz="4" w:space="0" w:color="auto"/>
              <w:right w:val="single" w:sz="4" w:space="0" w:color="auto"/>
            </w:tcBorders>
          </w:tcPr>
          <w:p w:rsidR="00622A35" w:rsidRPr="00622A35" w:rsidRDefault="00622A35">
            <w:pPr>
              <w:pStyle w:val="Header"/>
              <w:rPr>
                <w:rFonts w:ascii="Times New Roman" w:hAnsi="Times New Roman"/>
              </w:rPr>
            </w:pPr>
          </w:p>
        </w:tc>
        <w:tc>
          <w:tcPr>
            <w:tcW w:w="610"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960" w:type="dxa"/>
            <w:gridSpan w:val="5"/>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Review the following general principles of FDIC coverage and complete the spread sheet in this section to determine the amount of the </w:t>
            </w:r>
            <w:r w:rsidR="0056332C">
              <w:rPr>
                <w:rFonts w:ascii="Times New Roman" w:hAnsi="Times New Roman"/>
              </w:rPr>
              <w:t>city</w:t>
            </w:r>
            <w:r w:rsidRPr="00622A35">
              <w:rPr>
                <w:rFonts w:ascii="Times New Roman" w:hAnsi="Times New Roman"/>
              </w:rPr>
              <w:t xml:space="preserve">’s funds that </w:t>
            </w:r>
            <w:r w:rsidR="0056332C">
              <w:rPr>
                <w:rFonts w:ascii="Times New Roman" w:hAnsi="Times New Roman"/>
              </w:rPr>
              <w:t>are</w:t>
            </w:r>
            <w:r w:rsidRPr="00622A35">
              <w:rPr>
                <w:rFonts w:ascii="Times New Roman" w:hAnsi="Times New Roman"/>
              </w:rPr>
              <w:t xml:space="preserve"> not insured and thus need to be either bonded or collateralized.  Deposits held by credit unions are covered by separate deposit insurance rules promulgated by the National Credit Union Administration (NCUA).</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6960" w:type="dxa"/>
            <w:gridSpan w:val="5"/>
            <w:tcBorders>
              <w:top w:val="single" w:sz="4" w:space="0" w:color="auto"/>
              <w:left w:val="nil"/>
              <w:right w:val="single" w:sz="4" w:space="0" w:color="auto"/>
            </w:tcBorders>
          </w:tcPr>
          <w:p w:rsidR="00622A35" w:rsidRPr="00622A35" w:rsidRDefault="00622A35">
            <w:pPr>
              <w:pStyle w:val="Header"/>
              <w:rPr>
                <w:rFonts w:ascii="Times New Roman" w:hAnsi="Times New Roman"/>
                <w:b/>
              </w:rPr>
            </w:pPr>
            <w:r w:rsidRPr="00622A35">
              <w:rPr>
                <w:rFonts w:ascii="Times New Roman" w:hAnsi="Times New Roman"/>
                <w:b/>
              </w:rPr>
              <w:t>General Principles of FDIC coverage:</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1.</w:t>
            </w:r>
          </w:p>
        </w:tc>
        <w:tc>
          <w:tcPr>
            <w:tcW w:w="6314" w:type="dxa"/>
            <w:gridSpan w:val="3"/>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Deposits are insured only if the depository is a member of FDIC.</w:t>
            </w:r>
          </w:p>
          <w:p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14" w:type="dxa"/>
            <w:gridSpan w:val="3"/>
            <w:tcBorders>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Deposits in one depository are insured separately from deposits in another depository which is not a branch of the first one.  However, a depository and all of the branches associated with it are treated as a single combined depository, and the funds deposited in the branches are aggregated for purposes of insurance coverage.</w:t>
            </w:r>
          </w:p>
          <w:p w:rsidR="008130B1" w:rsidRDefault="008130B1">
            <w:pPr>
              <w:pStyle w:val="Header"/>
              <w:rPr>
                <w:rFonts w:ascii="Times New Roman" w:hAnsi="Times New Roman"/>
              </w:rPr>
            </w:pPr>
          </w:p>
          <w:p w:rsidR="008130B1" w:rsidRPr="008130B1" w:rsidRDefault="008130B1" w:rsidP="008130B1"/>
          <w:p w:rsidR="00622A35" w:rsidRPr="008130B1" w:rsidRDefault="008130B1" w:rsidP="008130B1">
            <w:pPr>
              <w:tabs>
                <w:tab w:val="left" w:pos="2190"/>
              </w:tabs>
            </w:pPr>
            <w:r>
              <w:tab/>
            </w:r>
          </w:p>
        </w:tc>
        <w:tc>
          <w:tcPr>
            <w:tcW w:w="610"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314" w:type="dxa"/>
            <w:gridSpan w:val="3"/>
            <w:tcBorders>
              <w:top w:val="single" w:sz="4" w:space="0" w:color="auto"/>
              <w:right w:val="single" w:sz="4" w:space="0" w:color="auto"/>
            </w:tcBorders>
          </w:tcPr>
          <w:p w:rsidR="00622A35" w:rsidRPr="00622A35" w:rsidRDefault="00EE630E">
            <w:pPr>
              <w:pStyle w:val="Header"/>
              <w:rPr>
                <w:rFonts w:ascii="Times New Roman" w:hAnsi="Times New Roman"/>
              </w:rPr>
            </w:pPr>
            <w:r>
              <w:rPr>
                <w:rFonts w:ascii="Times New Roman" w:hAnsi="Times New Roman"/>
              </w:rPr>
              <w:t>T</w:t>
            </w:r>
            <w:r w:rsidR="00622A35" w:rsidRPr="00622A35">
              <w:rPr>
                <w:rFonts w:ascii="Times New Roman" w:hAnsi="Times New Roman"/>
              </w:rPr>
              <w:t xml:space="preserve">he aggregate of a government entity’s </w:t>
            </w:r>
            <w:r w:rsidR="00DB38BD">
              <w:rPr>
                <w:rFonts w:ascii="Times New Roman" w:hAnsi="Times New Roman"/>
              </w:rPr>
              <w:t xml:space="preserve">time/savings </w:t>
            </w:r>
            <w:r w:rsidR="00622A35" w:rsidRPr="00622A35">
              <w:rPr>
                <w:rFonts w:ascii="Times New Roman" w:hAnsi="Times New Roman"/>
              </w:rPr>
              <w:t>accounts, i.e., savings accounts, NOW accounts, and time deposits (CDs), with the same depository are insured up to a total of $</w:t>
            </w:r>
            <w:r w:rsidR="00590A9A">
              <w:rPr>
                <w:rFonts w:ascii="Times New Roman" w:hAnsi="Times New Roman"/>
              </w:rPr>
              <w:t>250</w:t>
            </w:r>
            <w:r w:rsidR="00622A35" w:rsidRPr="00622A35">
              <w:rPr>
                <w:rFonts w:ascii="Times New Roman" w:hAnsi="Times New Roman"/>
              </w:rPr>
              <w:t xml:space="preserve">,000.  </w:t>
            </w:r>
            <w:r w:rsidR="0052190D">
              <w:rPr>
                <w:rFonts w:ascii="Times New Roman" w:hAnsi="Times New Roman"/>
              </w:rPr>
              <w:t xml:space="preserve"> </w:t>
            </w:r>
            <w:r w:rsidR="00622A35" w:rsidRPr="00622A35">
              <w:rPr>
                <w:rFonts w:ascii="Times New Roman" w:hAnsi="Times New Roman"/>
              </w:rPr>
              <w:t xml:space="preserve">The aggregate of a government entity’s </w:t>
            </w:r>
            <w:r w:rsidR="00DB38BD">
              <w:rPr>
                <w:rFonts w:ascii="Times New Roman" w:hAnsi="Times New Roman"/>
              </w:rPr>
              <w:t>demand</w:t>
            </w:r>
            <w:r w:rsidR="00622A35" w:rsidRPr="00622A35">
              <w:rPr>
                <w:rFonts w:ascii="Times New Roman" w:hAnsi="Times New Roman"/>
              </w:rPr>
              <w:t xml:space="preserve"> accounts, i.e., non-interest </w:t>
            </w:r>
            <w:r w:rsidR="00DB38BD">
              <w:rPr>
                <w:rFonts w:ascii="Times New Roman" w:hAnsi="Times New Roman"/>
              </w:rPr>
              <w:t xml:space="preserve">and interest-bearing </w:t>
            </w:r>
            <w:r w:rsidR="00622A35" w:rsidRPr="00622A35">
              <w:rPr>
                <w:rFonts w:ascii="Times New Roman" w:hAnsi="Times New Roman"/>
              </w:rPr>
              <w:t>checking accounts, are insured up to a total of $</w:t>
            </w:r>
            <w:r w:rsidR="00590A9A">
              <w:rPr>
                <w:rFonts w:ascii="Times New Roman" w:hAnsi="Times New Roman"/>
              </w:rPr>
              <w:t>250</w:t>
            </w:r>
            <w:r w:rsidR="00622A35" w:rsidRPr="00622A35">
              <w:rPr>
                <w:rFonts w:ascii="Times New Roman" w:hAnsi="Times New Roman"/>
              </w:rPr>
              <w:t xml:space="preserve">,000 and are insured separately from the government entity’s </w:t>
            </w:r>
            <w:r w:rsidR="00DB38BD">
              <w:rPr>
                <w:rFonts w:ascii="Times New Roman" w:hAnsi="Times New Roman"/>
              </w:rPr>
              <w:t>time/savings</w:t>
            </w:r>
            <w:r w:rsidR="00622A35" w:rsidRPr="00622A35">
              <w:rPr>
                <w:rFonts w:ascii="Times New Roman" w:hAnsi="Times New Roman"/>
              </w:rPr>
              <w:t xml:space="preserve"> deposits.  This separate $</w:t>
            </w:r>
            <w:r w:rsidR="00590A9A">
              <w:rPr>
                <w:rFonts w:ascii="Times New Roman" w:hAnsi="Times New Roman"/>
              </w:rPr>
              <w:t>250</w:t>
            </w:r>
            <w:r w:rsidR="00622A35" w:rsidRPr="00622A35">
              <w:rPr>
                <w:rFonts w:ascii="Times New Roman" w:hAnsi="Times New Roman"/>
              </w:rPr>
              <w:t xml:space="preserve">,000 coverage for </w:t>
            </w:r>
            <w:r w:rsidR="00DB38BD">
              <w:rPr>
                <w:rFonts w:ascii="Times New Roman" w:hAnsi="Times New Roman"/>
              </w:rPr>
              <w:t xml:space="preserve">demand </w:t>
            </w:r>
            <w:r>
              <w:rPr>
                <w:rFonts w:ascii="Times New Roman" w:hAnsi="Times New Roman"/>
              </w:rPr>
              <w:t xml:space="preserve">and time/savings </w:t>
            </w:r>
            <w:r w:rsidR="00622A35" w:rsidRPr="00622A35">
              <w:rPr>
                <w:rFonts w:ascii="Times New Roman" w:hAnsi="Times New Roman"/>
              </w:rPr>
              <w:t>accounts only applies if the depository is in the same state as the government entity.</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4.</w:t>
            </w:r>
          </w:p>
        </w:tc>
        <w:tc>
          <w:tcPr>
            <w:tcW w:w="6314" w:type="dxa"/>
            <w:gridSpan w:val="3"/>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public authority, public corporation, public commission, or special district receives separate insurance coverage from its parent government entity only if it</w:t>
            </w:r>
            <w:r w:rsidR="006C1BC8">
              <w:rPr>
                <w:rFonts w:ascii="Times New Roman" w:hAnsi="Times New Roman"/>
              </w:rPr>
              <w:t>s creation is expressly authorized by state statute, government functions have been delegated to it by law, and funds hav</w:t>
            </w:r>
            <w:r w:rsidRPr="00622A35">
              <w:rPr>
                <w:rFonts w:ascii="Times New Roman" w:hAnsi="Times New Roman"/>
              </w:rPr>
              <w:t>e been allocated for its exclusive use and control.  Subordinate or non</w:t>
            </w:r>
            <w:r w:rsidR="005145E1">
              <w:rPr>
                <w:rFonts w:ascii="Times New Roman" w:hAnsi="Times New Roman"/>
              </w:rPr>
              <w:t>-</w:t>
            </w:r>
            <w:r w:rsidRPr="00622A35">
              <w:rPr>
                <w:rFonts w:ascii="Times New Roman" w:hAnsi="Times New Roman"/>
              </w:rPr>
              <w:t>autonomous divisions, agencies, or boards do not receive separate insurance coverage.</w:t>
            </w:r>
          </w:p>
          <w:p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5.</w:t>
            </w:r>
          </w:p>
        </w:tc>
        <w:tc>
          <w:tcPr>
            <w:tcW w:w="6314" w:type="dxa"/>
            <w:gridSpan w:val="3"/>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Funds held for a special purpose and required by law to be paid to bondholders or beneficiaries such as members of pension funds or relief associations are covered up to $</w:t>
            </w:r>
            <w:r w:rsidR="00590A9A">
              <w:rPr>
                <w:rFonts w:ascii="Times New Roman" w:hAnsi="Times New Roman"/>
              </w:rPr>
              <w:t>250</w:t>
            </w:r>
            <w:r w:rsidRPr="00622A35">
              <w:rPr>
                <w:rFonts w:ascii="Times New Roman" w:hAnsi="Times New Roman"/>
              </w:rPr>
              <w:t>,000 per bondholder or beneficiary whether the beneficial interest is vested or not.  The fiduciary nature must be indicated on the account name in the bank’s records.</w:t>
            </w:r>
          </w:p>
          <w:p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6.</w:t>
            </w:r>
          </w:p>
        </w:tc>
        <w:tc>
          <w:tcPr>
            <w:tcW w:w="6314" w:type="dxa"/>
            <w:gridSpan w:val="3"/>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If more than one person is legal or official custodian of funds for a government entity, each custodian </w:t>
            </w:r>
            <w:r w:rsidR="00EE630E">
              <w:rPr>
                <w:rFonts w:ascii="Times New Roman" w:hAnsi="Times New Roman"/>
              </w:rPr>
              <w:t>having plenary authority (including control) over the fund</w:t>
            </w:r>
            <w:r w:rsidR="00C93795">
              <w:rPr>
                <w:rFonts w:ascii="Times New Roman" w:hAnsi="Times New Roman"/>
              </w:rPr>
              <w:t>s</w:t>
            </w:r>
            <w:r w:rsidR="00EE630E">
              <w:rPr>
                <w:rFonts w:ascii="Times New Roman" w:hAnsi="Times New Roman"/>
              </w:rPr>
              <w:t xml:space="preserve"> </w:t>
            </w:r>
            <w:r w:rsidRPr="00622A35">
              <w:rPr>
                <w:rFonts w:ascii="Times New Roman" w:hAnsi="Times New Roman"/>
              </w:rPr>
              <w:t>is separately insured up to $</w:t>
            </w:r>
            <w:r w:rsidR="00590A9A">
              <w:rPr>
                <w:rFonts w:ascii="Times New Roman" w:hAnsi="Times New Roman"/>
              </w:rPr>
              <w:t>250</w:t>
            </w:r>
            <w:r w:rsidRPr="00622A35">
              <w:rPr>
                <w:rFonts w:ascii="Times New Roman" w:hAnsi="Times New Roman"/>
              </w:rPr>
              <w:t>,000.  Also, if the same person is the custodian of funds for two separate government entities, the funds for the two government entities are separately insured.</w:t>
            </w:r>
          </w:p>
          <w:p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7.</w:t>
            </w:r>
          </w:p>
        </w:tc>
        <w:tc>
          <w:tcPr>
            <w:tcW w:w="6314" w:type="dxa"/>
            <w:gridSpan w:val="3"/>
            <w:tcBorders>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Moneys held by a government entity in trust are insured separately from other government entity funds only </w:t>
            </w:r>
            <w:r w:rsidRPr="00622A35">
              <w:rPr>
                <w:rFonts w:ascii="Times New Roman" w:hAnsi="Times New Roman"/>
                <w:u w:val="single"/>
              </w:rPr>
              <w:t>if</w:t>
            </w:r>
            <w:r w:rsidRPr="00622A35">
              <w:rPr>
                <w:rFonts w:ascii="Times New Roman" w:hAnsi="Times New Roman"/>
              </w:rPr>
              <w:t xml:space="preserve"> the trust</w:t>
            </w:r>
            <w:r w:rsidR="00EE630E">
              <w:rPr>
                <w:rFonts w:ascii="Times New Roman" w:hAnsi="Times New Roman"/>
              </w:rPr>
              <w:t xml:space="preserve"> is linke</w:t>
            </w:r>
            <w:r w:rsidR="006C1BC8">
              <w:rPr>
                <w:rFonts w:ascii="Times New Roman" w:hAnsi="Times New Roman"/>
              </w:rPr>
              <w:t>d to a written trust agreement, court order or statute</w:t>
            </w:r>
            <w:r w:rsidR="00EE630E">
              <w:rPr>
                <w:rFonts w:ascii="Times New Roman" w:hAnsi="Times New Roman"/>
              </w:rPr>
              <w:t>, the owner does not retain an interest in the use of the assets, and the interests of beneficiaries are ascertainable and not contingent</w:t>
            </w:r>
            <w:r w:rsidRPr="00622A35">
              <w:rPr>
                <w:rFonts w:ascii="Times New Roman" w:hAnsi="Times New Roman"/>
              </w:rPr>
              <w:t>.</w:t>
            </w:r>
          </w:p>
          <w:p w:rsidR="00622A35" w:rsidRPr="00622A35" w:rsidRDefault="00622A35">
            <w:pPr>
              <w:pStyle w:val="Header"/>
              <w:rPr>
                <w:rFonts w:ascii="Times New Roman" w:hAnsi="Times New Roman"/>
              </w:rPr>
            </w:pPr>
          </w:p>
        </w:tc>
        <w:tc>
          <w:tcPr>
            <w:tcW w:w="610"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960" w:type="dxa"/>
            <w:gridSpan w:val="5"/>
            <w:tcBorders>
              <w:top w:val="single" w:sz="4" w:space="0" w:color="auto"/>
              <w:bottom w:val="single" w:sz="4" w:space="0" w:color="auto"/>
              <w:right w:val="single" w:sz="4" w:space="0" w:color="auto"/>
            </w:tcBorders>
          </w:tcPr>
          <w:p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A26150">
              <w:rPr>
                <w:rFonts w:ascii="Times New Roman" w:hAnsi="Times New Roman"/>
              </w:rPr>
              <w:t>page 1-11</w:t>
            </w:r>
            <w:r w:rsidR="00622A35" w:rsidRPr="00622A35">
              <w:rPr>
                <w:rFonts w:ascii="Times New Roman" w:hAnsi="Times New Roman"/>
              </w:rPr>
              <w:t>.)</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tcBorders>
          </w:tcPr>
          <w:p w:rsidR="00622A35" w:rsidRPr="00622A35" w:rsidRDefault="00622A35">
            <w:pPr>
              <w:pStyle w:val="Header"/>
              <w:rPr>
                <w:rFonts w:ascii="Times New Roman" w:hAnsi="Times New Roman"/>
              </w:rPr>
            </w:pPr>
          </w:p>
        </w:tc>
        <w:tc>
          <w:tcPr>
            <w:tcW w:w="5915" w:type="dxa"/>
            <w:tcBorders>
              <w:top w:val="single" w:sz="4" w:space="0" w:color="auto"/>
            </w:tcBorders>
          </w:tcPr>
          <w:p w:rsidR="00622A35" w:rsidRPr="00622A35" w:rsidRDefault="00622A35">
            <w:pPr>
              <w:pStyle w:val="Header"/>
              <w:rPr>
                <w:rFonts w:ascii="Times New Roman" w:hAnsi="Times New Roman"/>
              </w:rPr>
            </w:pPr>
          </w:p>
        </w:tc>
        <w:tc>
          <w:tcPr>
            <w:tcW w:w="610" w:type="dxa"/>
            <w:gridSpan w:val="2"/>
            <w:tcBorders>
              <w:top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tcBorders>
          </w:tcPr>
          <w:p w:rsidR="00622A35" w:rsidRPr="00622A35" w:rsidRDefault="00622A35">
            <w:pPr>
              <w:pStyle w:val="Header"/>
              <w:rPr>
                <w:rFonts w:ascii="Times New Roman" w:hAnsi="Times New Roman"/>
              </w:rPr>
            </w:pPr>
          </w:p>
        </w:tc>
      </w:tr>
      <w:tr w:rsidR="009B569D" w:rsidRPr="00622A35" w:rsidTr="0032277B">
        <w:trPr>
          <w:cantSplit/>
        </w:trPr>
        <w:tc>
          <w:tcPr>
            <w:tcW w:w="10998" w:type="dxa"/>
            <w:gridSpan w:val="13"/>
            <w:tcBorders>
              <w:top w:val="single" w:sz="4" w:space="0" w:color="auto"/>
              <w:left w:val="single" w:sz="4" w:space="0" w:color="auto"/>
              <w:bottom w:val="single" w:sz="4" w:space="0" w:color="auto"/>
              <w:right w:val="single" w:sz="4" w:space="0" w:color="auto"/>
            </w:tcBorders>
          </w:tcPr>
          <w:p w:rsidR="009B569D" w:rsidRPr="00622A35" w:rsidRDefault="009B569D">
            <w:pPr>
              <w:pStyle w:val="Header"/>
              <w:jc w:val="center"/>
              <w:rPr>
                <w:rFonts w:ascii="Times New Roman" w:hAnsi="Times New Roman"/>
                <w:b/>
                <w:bCs/>
              </w:rPr>
            </w:pPr>
            <w:r w:rsidRPr="00622A35">
              <w:rPr>
                <w:rFonts w:ascii="Times New Roman" w:hAnsi="Times New Roman"/>
                <w:b/>
                <w:bCs/>
              </w:rPr>
              <w:t>Part III.  The Bond and Collateral</w:t>
            </w:r>
          </w:p>
          <w:p w:rsidR="009B569D" w:rsidRPr="00622A35" w:rsidRDefault="009B569D">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7B2191" w:rsidRDefault="00622A35">
            <w:pPr>
              <w:pStyle w:val="Header"/>
              <w:jc w:val="center"/>
              <w:rPr>
                <w:rFonts w:ascii="Times New Roman" w:hAnsi="Times New Roman"/>
              </w:rPr>
            </w:pPr>
            <w:r w:rsidRPr="00622A35">
              <w:rPr>
                <w:rFonts w:ascii="Times New Roman" w:hAnsi="Times New Roman"/>
              </w:rPr>
              <w:t>§ 118A.03</w:t>
            </w:r>
            <w:r w:rsidR="007E27D8">
              <w:rPr>
                <w:rFonts w:ascii="Times New Roman" w:hAnsi="Times New Roman"/>
              </w:rPr>
              <w:fldChar w:fldCharType="begin"/>
            </w:r>
            <w:r w:rsidR="007E27D8">
              <w:instrText xml:space="preserve"> XE "</w:instrText>
            </w:r>
            <w:r w:rsidR="007E27D8" w:rsidRPr="00C448EC">
              <w:rPr>
                <w:rFonts w:ascii="Times New Roman" w:hAnsi="Times New Roman"/>
              </w:rPr>
              <w:instrText>118A.03</w:instrText>
            </w:r>
            <w:r w:rsidR="007E27D8">
              <w:instrText xml:space="preserve">" </w:instrText>
            </w:r>
            <w:r w:rsidR="007E27D8">
              <w:rPr>
                <w:rFonts w:ascii="Times New Roman" w:hAnsi="Times New Roman"/>
              </w:rPr>
              <w:fldChar w:fldCharType="end"/>
            </w:r>
            <w:r w:rsidRPr="00622A35">
              <w:rPr>
                <w:rFonts w:ascii="Times New Roman" w:hAnsi="Times New Roman"/>
              </w:rPr>
              <w:t>,</w:t>
            </w:r>
          </w:p>
          <w:p w:rsidR="00622A35" w:rsidRDefault="00622A35">
            <w:pPr>
              <w:pStyle w:val="Header"/>
              <w:jc w:val="center"/>
              <w:rPr>
                <w:rFonts w:ascii="Times New Roman" w:hAnsi="Times New Roman"/>
              </w:rPr>
            </w:pPr>
            <w:r w:rsidRPr="00622A35">
              <w:rPr>
                <w:rFonts w:ascii="Times New Roman" w:hAnsi="Times New Roman"/>
              </w:rPr>
              <w:t>subd. 1</w:t>
            </w:r>
          </w:p>
          <w:p w:rsidR="007B2191" w:rsidRPr="00622A35" w:rsidRDefault="007B2191">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960" w:type="dxa"/>
            <w:gridSpan w:val="5"/>
            <w:tcBorders>
              <w:top w:val="single" w:sz="4" w:space="0" w:color="auto"/>
              <w:bottom w:val="single" w:sz="4" w:space="0" w:color="auto"/>
              <w:right w:val="single" w:sz="4" w:space="0" w:color="auto"/>
            </w:tcBorders>
          </w:tcPr>
          <w:p w:rsidR="00622A35" w:rsidRPr="00622A35" w:rsidRDefault="00622A35" w:rsidP="0056332C">
            <w:pPr>
              <w:pStyle w:val="Header"/>
              <w:rPr>
                <w:rFonts w:ascii="Times New Roman" w:hAnsi="Times New Roman"/>
              </w:rPr>
            </w:pPr>
            <w:r w:rsidRPr="00622A35">
              <w:rPr>
                <w:rFonts w:ascii="Times New Roman" w:hAnsi="Times New Roman"/>
              </w:rPr>
              <w:t xml:space="preserve">If a bond was furnished by the depository to the </w:t>
            </w:r>
            <w:r w:rsidR="0056332C">
              <w:rPr>
                <w:rFonts w:ascii="Times New Roman" w:hAnsi="Times New Roman"/>
              </w:rPr>
              <w:t>city</w:t>
            </w:r>
            <w:r w:rsidRPr="00622A35">
              <w:rPr>
                <w:rFonts w:ascii="Times New Roman" w:hAnsi="Times New Roman"/>
              </w:rPr>
              <w:t>, answer the following question:</w:t>
            </w: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bond executed by a corporate surety company authorized to do business in the state?</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7B2191" w:rsidRDefault="00622A35">
            <w:pPr>
              <w:pStyle w:val="Header"/>
              <w:jc w:val="center"/>
              <w:rPr>
                <w:rFonts w:ascii="Times New Roman" w:hAnsi="Times New Roman"/>
              </w:rPr>
            </w:pPr>
            <w:r w:rsidRPr="00622A35">
              <w:rPr>
                <w:rFonts w:ascii="Times New Roman" w:hAnsi="Times New Roman"/>
              </w:rPr>
              <w:t>§ 118A.03</w:t>
            </w:r>
            <w:r w:rsidR="007E27D8">
              <w:rPr>
                <w:rFonts w:ascii="Times New Roman" w:hAnsi="Times New Roman"/>
              </w:rPr>
              <w:fldChar w:fldCharType="begin"/>
            </w:r>
            <w:r w:rsidR="007E27D8">
              <w:instrText xml:space="preserve"> XE "</w:instrText>
            </w:r>
            <w:r w:rsidR="007E27D8" w:rsidRPr="00C448EC">
              <w:rPr>
                <w:rFonts w:ascii="Times New Roman" w:hAnsi="Times New Roman"/>
              </w:rPr>
              <w:instrText>118A.03</w:instrText>
            </w:r>
            <w:r w:rsidR="007E27D8">
              <w:instrText xml:space="preserve">" </w:instrText>
            </w:r>
            <w:r w:rsidR="007E27D8">
              <w:rPr>
                <w:rFonts w:ascii="Times New Roman" w:hAnsi="Times New Roman"/>
              </w:rPr>
              <w:fldChar w:fldCharType="end"/>
            </w:r>
            <w:r w:rsidRPr="00622A35">
              <w:rPr>
                <w:rFonts w:ascii="Times New Roman" w:hAnsi="Times New Roman"/>
              </w:rPr>
              <w:t>,</w:t>
            </w:r>
          </w:p>
          <w:p w:rsidR="00622A35" w:rsidRDefault="00622A35">
            <w:pPr>
              <w:pStyle w:val="Header"/>
              <w:jc w:val="center"/>
              <w:rPr>
                <w:rFonts w:ascii="Times New Roman" w:hAnsi="Times New Roman"/>
              </w:rPr>
            </w:pPr>
            <w:r w:rsidRPr="00622A35">
              <w:rPr>
                <w:rFonts w:ascii="Times New Roman" w:hAnsi="Times New Roman"/>
              </w:rPr>
              <w:t>subd. 2</w:t>
            </w:r>
          </w:p>
          <w:p w:rsidR="007B2191" w:rsidRPr="00622A35" w:rsidRDefault="007B2191">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96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If the depository assigned collateral to the </w:t>
            </w:r>
            <w:r w:rsidR="0056332C">
              <w:rPr>
                <w:rFonts w:ascii="Times New Roman" w:hAnsi="Times New Roman"/>
              </w:rPr>
              <w:t>city</w:t>
            </w:r>
            <w:r w:rsidRPr="00622A35">
              <w:rPr>
                <w:rFonts w:ascii="Times New Roman" w:hAnsi="Times New Roman"/>
              </w:rPr>
              <w:t>, answer the following questions: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one of the following:</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08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treasury bills, notes, or bonds;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08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issues of a </w:t>
            </w: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agency or instrument</w:t>
            </w:r>
            <w:r w:rsidR="00B61C2C">
              <w:rPr>
                <w:rFonts w:ascii="Times New Roman" w:hAnsi="Times New Roman"/>
              </w:rPr>
              <w:t>ality</w:t>
            </w:r>
            <w:r w:rsidRPr="00622A35">
              <w:rPr>
                <w:rFonts w:ascii="Times New Roman" w:hAnsi="Times New Roman"/>
              </w:rPr>
              <w:t xml:space="preserve"> that are quoted by a recognized industry quotation service available to the government entity;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08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general obligation of a state or local government, with taxing powers, rated “A” or better;</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608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revenue obligation of a state or local government, with taxing powers, rated “AA” or better;</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e.</w:t>
            </w:r>
          </w:p>
        </w:tc>
        <w:tc>
          <w:tcPr>
            <w:tcW w:w="608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unrated general obligation securities of a local government, with taxing powers, pledged as collateral against funds deposited by that same local government entity;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f.</w:t>
            </w:r>
          </w:p>
        </w:tc>
        <w:tc>
          <w:tcPr>
            <w:tcW w:w="608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g.</w:t>
            </w:r>
          </w:p>
        </w:tc>
        <w:tc>
          <w:tcPr>
            <w:tcW w:w="608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time deposits insured by any federal agency?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7E27D8">
              <w:rPr>
                <w:rFonts w:ascii="Times New Roman" w:hAnsi="Times New Roman"/>
              </w:rPr>
              <w:fldChar w:fldCharType="begin"/>
            </w:r>
            <w:r w:rsidR="007E27D8">
              <w:instrText xml:space="preserve"> XE "</w:instrText>
            </w:r>
            <w:r w:rsidR="007E27D8" w:rsidRPr="00C448EC">
              <w:rPr>
                <w:rFonts w:ascii="Times New Roman" w:hAnsi="Times New Roman"/>
              </w:rPr>
              <w:instrText>118A.03</w:instrText>
            </w:r>
            <w:r w:rsidR="007E27D8">
              <w:instrText xml:space="preserve">" </w:instrText>
            </w:r>
            <w:r w:rsidR="007E27D8">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7</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placed for safekeeping:</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08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 a restricted account at the Federal Reserve Bank; or</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08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 an account at a trust department of a commercial bank or other financial institution not owned or controlled by the depository?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48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Did the government entity approve of the selection of the safekeeping entity?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7E27D8">
              <w:rPr>
                <w:rFonts w:ascii="Times New Roman" w:hAnsi="Times New Roman"/>
              </w:rPr>
              <w:fldChar w:fldCharType="begin"/>
            </w:r>
            <w:r w:rsidR="007E27D8">
              <w:instrText xml:space="preserve"> XE "</w:instrText>
            </w:r>
            <w:r w:rsidR="007E27D8" w:rsidRPr="00C448EC">
              <w:rPr>
                <w:rFonts w:ascii="Times New Roman" w:hAnsi="Times New Roman"/>
              </w:rPr>
              <w:instrText>118A.03</w:instrText>
            </w:r>
            <w:r w:rsidR="007E27D8">
              <w:instrText xml:space="preserve">" </w:instrText>
            </w:r>
            <w:r w:rsidR="007E27D8">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4</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4.</w:t>
            </w:r>
          </w:p>
        </w:tc>
        <w:tc>
          <w:tcPr>
            <w:tcW w:w="648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assignment in writing?</w:t>
            </w: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5.</w:t>
            </w:r>
          </w:p>
        </w:tc>
        <w:tc>
          <w:tcPr>
            <w:tcW w:w="648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Did the assignment provide that, upon default, the depository shall release the collateral pledged to the government entity on demand</w:t>
            </w:r>
            <w:r w:rsidR="000C2D1F">
              <w:rPr>
                <w:rFonts w:ascii="Times New Roman" w:hAnsi="Times New Roman"/>
              </w:rPr>
              <w:t>, free of exchange or other charges</w:t>
            </w:r>
            <w:r w:rsidRPr="00622A35">
              <w:rPr>
                <w:rFonts w:ascii="Times New Roman" w:hAnsi="Times New Roman"/>
              </w:rPr>
              <w: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7E27D8">
              <w:rPr>
                <w:rFonts w:ascii="Times New Roman" w:hAnsi="Times New Roman"/>
              </w:rPr>
              <w:fldChar w:fldCharType="begin"/>
            </w:r>
            <w:r w:rsidR="007E27D8">
              <w:instrText xml:space="preserve"> XE "</w:instrText>
            </w:r>
            <w:r w:rsidR="007E27D8" w:rsidRPr="00C448EC">
              <w:rPr>
                <w:rFonts w:ascii="Times New Roman" w:hAnsi="Times New Roman"/>
              </w:rPr>
              <w:instrText>118A.03</w:instrText>
            </w:r>
            <w:r w:rsidR="007E27D8">
              <w:instrText xml:space="preserve">" </w:instrText>
            </w:r>
            <w:r w:rsidR="007E27D8">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 xml:space="preserve">subd. </w:t>
            </w:r>
            <w:r w:rsidR="0052190D">
              <w:rPr>
                <w:rFonts w:ascii="Times New Roman" w:hAnsi="Times New Roman"/>
              </w:rPr>
              <w:t>3</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96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Collateral pledged must equal at least ten percent more than the uninsured and unbonded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rsidR="00622A35" w:rsidRPr="00622A35" w:rsidRDefault="00622A35">
            <w:pPr>
              <w:pStyle w:val="Header"/>
              <w:rPr>
                <w:rFonts w:ascii="Times New Roman" w:hAnsi="Times New Roman"/>
              </w:rPr>
            </w:pPr>
          </w:p>
          <w:p w:rsidR="00622A35" w:rsidRPr="00622A35"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r w:rsidRPr="00622A35">
              <w:rPr>
                <w:rFonts w:ascii="Times New Roman" w:hAnsi="Times New Roman"/>
              </w:rPr>
              <w:t>For the purpose of this section, “banking day” has the meaning given in Federal Reserve Board Regulation CC, 12 C.F.R. § 229.2(f)</w:t>
            </w:r>
            <w:r w:rsidR="007E27D8">
              <w:rPr>
                <w:rFonts w:ascii="Times New Roman" w:hAnsi="Times New Roman"/>
              </w:rPr>
              <w:fldChar w:fldCharType="begin"/>
            </w:r>
            <w:r w:rsidR="007E27D8">
              <w:instrText xml:space="preserve"> XE "</w:instrText>
            </w:r>
            <w:r w:rsidR="007E27D8" w:rsidRPr="005932AF">
              <w:rPr>
                <w:rFonts w:ascii="Times New Roman" w:hAnsi="Times New Roman"/>
              </w:rPr>
              <w:instrText>12 C.F.R. § 229.2(f)</w:instrText>
            </w:r>
            <w:r w:rsidR="007E27D8">
              <w:instrText xml:space="preserve">" </w:instrText>
            </w:r>
            <w:r w:rsidR="007E27D8">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7E27D8">
              <w:rPr>
                <w:rFonts w:ascii="Times New Roman" w:hAnsi="Times New Roman"/>
              </w:rPr>
              <w:fldChar w:fldCharType="begin"/>
            </w:r>
            <w:r w:rsidR="007E27D8">
              <w:instrText xml:space="preserve"> XE "</w:instrText>
            </w:r>
            <w:r w:rsidR="007E27D8" w:rsidRPr="0062118D">
              <w:rPr>
                <w:rFonts w:ascii="Times New Roman" w:hAnsi="Times New Roman"/>
              </w:rPr>
              <w:instrText>336.4-108</w:instrText>
            </w:r>
            <w:r w:rsidR="007E27D8">
              <w:instrText xml:space="preserve">" </w:instrText>
            </w:r>
            <w:r w:rsidR="007E27D8">
              <w:rPr>
                <w:rFonts w:ascii="Times New Roman" w:hAnsi="Times New Roman"/>
              </w:rPr>
              <w:fldChar w:fldCharType="end"/>
            </w:r>
            <w:r w:rsidRPr="00622A35">
              <w:rPr>
                <w:rFonts w:ascii="Times New Roman" w:hAnsi="Times New Roman"/>
              </w:rPr>
              <w: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If other collateral was pledged, was the amount of collateral at least ten percent more than the uninsured amount on deposit at the close of the banking day?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5B6EE1" w:rsidRPr="005B6EE1" w:rsidRDefault="005B6EE1">
      <w:pPr>
        <w:rPr>
          <w:sz w:val="2"/>
          <w:szCs w:val="2"/>
        </w:rPr>
      </w:pPr>
      <w:r>
        <w:br w:type="page"/>
      </w:r>
    </w:p>
    <w:tbl>
      <w:tblPr>
        <w:tblW w:w="10998" w:type="dxa"/>
        <w:tblLayout w:type="fixed"/>
        <w:tblLook w:val="0000" w:firstRow="0" w:lastRow="0" w:firstColumn="0" w:lastColumn="0" w:noHBand="0" w:noVBand="0"/>
      </w:tblPr>
      <w:tblGrid>
        <w:gridCol w:w="1297"/>
        <w:gridCol w:w="491"/>
        <w:gridCol w:w="480"/>
        <w:gridCol w:w="6480"/>
        <w:gridCol w:w="600"/>
        <w:gridCol w:w="470"/>
        <w:gridCol w:w="1180"/>
      </w:tblGrid>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696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Assignment [Federal Statutory Requirements]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[12 U.S.C.</w:t>
            </w:r>
            <w:r w:rsidR="007E27D8">
              <w:rPr>
                <w:rFonts w:ascii="Times New Roman" w:hAnsi="Times New Roman"/>
              </w:rPr>
              <w:fldChar w:fldCharType="begin"/>
            </w:r>
            <w:r w:rsidR="007E27D8">
              <w:instrText xml:space="preserve"> XE "</w:instrText>
            </w:r>
            <w:r w:rsidR="007E27D8" w:rsidRPr="00AB5A46">
              <w:rPr>
                <w:rFonts w:ascii="Times New Roman" w:hAnsi="Times New Roman"/>
              </w:rPr>
              <w:instrText>12 U.S.C.</w:instrText>
            </w:r>
            <w:r w:rsidR="007E27D8">
              <w:instrText xml:space="preserve">" </w:instrText>
            </w:r>
            <w:r w:rsidR="007E27D8">
              <w:rPr>
                <w:rFonts w:ascii="Times New Roman" w:hAnsi="Times New Roman"/>
              </w:rPr>
              <w:fldChar w:fldCharType="end"/>
            </w:r>
          </w:p>
          <w:p w:rsidR="00622A35" w:rsidRPr="00622A35" w:rsidRDefault="00622A35">
            <w:pPr>
              <w:pStyle w:val="Header"/>
              <w:jc w:val="center"/>
              <w:rPr>
                <w:rFonts w:ascii="Times New Roman" w:hAnsi="Times New Roman"/>
              </w:rPr>
            </w:pPr>
            <w:r w:rsidRPr="00622A35">
              <w:rPr>
                <w:rFonts w:ascii="Times New Roman" w:hAnsi="Times New Roman"/>
              </w:rPr>
              <w:t>§ 1823(e)]</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480"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written assignment approved by the depository’s board of directors or loan committee?</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480"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assignment an official record of the depository?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A827EB" w:rsidRPr="00622A35" w:rsidTr="00C9090E">
        <w:trPr>
          <w:cantSplit/>
        </w:trPr>
        <w:tc>
          <w:tcPr>
            <w:tcW w:w="1297" w:type="dxa"/>
            <w:tcBorders>
              <w:top w:val="single" w:sz="4" w:space="0" w:color="auto"/>
              <w:left w:val="single" w:sz="4" w:space="0" w:color="auto"/>
              <w:bottom w:val="single" w:sz="4" w:space="0" w:color="auto"/>
              <w:right w:val="single" w:sz="4" w:space="0" w:color="auto"/>
            </w:tcBorders>
          </w:tcPr>
          <w:p w:rsidR="00A827EB" w:rsidRPr="00622A35" w:rsidRDefault="00A827EB" w:rsidP="00A827EB">
            <w:pPr>
              <w:pStyle w:val="Header"/>
              <w:jc w:val="center"/>
              <w:rPr>
                <w:rFonts w:ascii="Times New Roman" w:hAnsi="Times New Roman"/>
              </w:rPr>
            </w:pPr>
            <w:r>
              <w:rPr>
                <w:rFonts w:ascii="Times New Roman" w:hAnsi="Times New Roman"/>
              </w:rPr>
              <w:t>§ 118A.03</w:t>
            </w:r>
            <w:r>
              <w:rPr>
                <w:rFonts w:ascii="Times New Roman" w:hAnsi="Times New Roman"/>
              </w:rPr>
              <w:fldChar w:fldCharType="begin"/>
            </w:r>
            <w:r>
              <w:instrText xml:space="preserve"> XE "</w:instrText>
            </w:r>
            <w:r w:rsidRPr="00D6086B">
              <w:rPr>
                <w:rFonts w:ascii="Times New Roman" w:hAnsi="Times New Roman"/>
              </w:rPr>
              <w:instrText>§ 118A.03</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A827EB" w:rsidRPr="00622A35" w:rsidRDefault="00A827EB" w:rsidP="00C9090E">
            <w:pPr>
              <w:pStyle w:val="Header"/>
              <w:rPr>
                <w:rFonts w:ascii="Times New Roman" w:hAnsi="Times New Roman"/>
              </w:rPr>
            </w:pPr>
            <w:r>
              <w:rPr>
                <w:rFonts w:ascii="Times New Roman" w:hAnsi="Times New Roman"/>
              </w:rPr>
              <w:t>E</w:t>
            </w:r>
            <w:r w:rsidRPr="00622A35">
              <w:rPr>
                <w:rFonts w:ascii="Times New Roman" w:hAnsi="Times New Roman"/>
              </w:rPr>
              <w:t>.</w:t>
            </w:r>
          </w:p>
        </w:tc>
        <w:tc>
          <w:tcPr>
            <w:tcW w:w="6960" w:type="dxa"/>
            <w:gridSpan w:val="2"/>
            <w:tcBorders>
              <w:top w:val="single" w:sz="4" w:space="0" w:color="auto"/>
              <w:bottom w:val="single" w:sz="4" w:space="0" w:color="auto"/>
              <w:right w:val="single" w:sz="4" w:space="0" w:color="auto"/>
            </w:tcBorders>
          </w:tcPr>
          <w:p w:rsidR="00A827EB" w:rsidRDefault="00A827EB" w:rsidP="00A827EB">
            <w:pPr>
              <w:pStyle w:val="Header"/>
              <w:rPr>
                <w:rFonts w:ascii="Times New Roman" w:hAnsi="Times New Roman"/>
              </w:rPr>
            </w:pPr>
            <w:r>
              <w:rPr>
                <w:rFonts w:ascii="Times New Roman" w:hAnsi="Times New Roman"/>
              </w:rPr>
              <w:t xml:space="preserve">If the </w:t>
            </w:r>
            <w:r w:rsidR="002C208B">
              <w:rPr>
                <w:rFonts w:ascii="Times New Roman" w:hAnsi="Times New Roman"/>
              </w:rPr>
              <w:t>c</w:t>
            </w:r>
            <w:bookmarkStart w:id="1" w:name="_GoBack"/>
            <w:bookmarkEnd w:id="1"/>
            <w:r>
              <w:rPr>
                <w:rFonts w:ascii="Times New Roman" w:hAnsi="Times New Roman"/>
              </w:rPr>
              <w:t>ity used a sweep account, did the timing of the sweep take place so that all amounts on deposit at the end of the banking day were protected by deposit insurance, bond, or pledged collateral?</w:t>
            </w:r>
          </w:p>
          <w:p w:rsidR="00A827EB" w:rsidRPr="00622A35" w:rsidRDefault="00A827EB" w:rsidP="00A827E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A827EB" w:rsidRPr="00622A35" w:rsidRDefault="00A827EB" w:rsidP="00C9090E">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A827EB" w:rsidRPr="00622A35" w:rsidRDefault="00A827EB" w:rsidP="00C9090E">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A827EB" w:rsidRPr="00622A35" w:rsidRDefault="00A827EB" w:rsidP="00C9090E">
            <w:pPr>
              <w:pStyle w:val="Header"/>
              <w:rPr>
                <w:rFonts w:ascii="Times New Roman" w:hAnsi="Times New Roman"/>
              </w:rPr>
            </w:pPr>
          </w:p>
        </w:tc>
      </w:tr>
    </w:tbl>
    <w:p w:rsidR="00A827EB" w:rsidRDefault="00A827EB"/>
    <w:tbl>
      <w:tblPr>
        <w:tblW w:w="10998" w:type="dxa"/>
        <w:tblLayout w:type="fixed"/>
        <w:tblLook w:val="0000" w:firstRow="0" w:lastRow="0" w:firstColumn="0" w:lastColumn="0" w:noHBand="0" w:noVBand="0"/>
      </w:tblPr>
      <w:tblGrid>
        <w:gridCol w:w="1297"/>
        <w:gridCol w:w="491"/>
        <w:gridCol w:w="480"/>
        <w:gridCol w:w="399"/>
        <w:gridCol w:w="51"/>
        <w:gridCol w:w="422"/>
        <w:gridCol w:w="5608"/>
        <w:gridCol w:w="600"/>
        <w:gridCol w:w="470"/>
        <w:gridCol w:w="1180"/>
      </w:tblGrid>
      <w:tr w:rsidR="009B569D" w:rsidRPr="00622A35" w:rsidTr="0032277B">
        <w:trPr>
          <w:cantSplit/>
        </w:trPr>
        <w:tc>
          <w:tcPr>
            <w:tcW w:w="10998" w:type="dxa"/>
            <w:gridSpan w:val="10"/>
            <w:tcBorders>
              <w:top w:val="single" w:sz="4" w:space="0" w:color="auto"/>
              <w:left w:val="single" w:sz="4" w:space="0" w:color="auto"/>
              <w:bottom w:val="single" w:sz="4" w:space="0" w:color="auto"/>
              <w:right w:val="single" w:sz="4" w:space="0" w:color="auto"/>
            </w:tcBorders>
          </w:tcPr>
          <w:p w:rsidR="009B569D" w:rsidRPr="00622A35" w:rsidRDefault="009B569D">
            <w:pPr>
              <w:pStyle w:val="Header"/>
              <w:jc w:val="center"/>
              <w:rPr>
                <w:rFonts w:ascii="Times New Roman" w:hAnsi="Times New Roman"/>
                <w:b/>
                <w:bCs/>
              </w:rPr>
            </w:pPr>
            <w:r w:rsidRPr="00622A35">
              <w:rPr>
                <w:rFonts w:ascii="Times New Roman" w:hAnsi="Times New Roman"/>
                <w:b/>
                <w:bCs/>
              </w:rPr>
              <w:t>Part IV.  Public Investments</w:t>
            </w:r>
          </w:p>
          <w:p w:rsidR="009B569D" w:rsidRPr="00622A35" w:rsidRDefault="009B569D">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96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Were all repurchase agreements and reverse repurchase agreements </w:t>
            </w:r>
            <w:r w:rsidRPr="00622A35">
              <w:rPr>
                <w:rFonts w:ascii="Times New Roman" w:hAnsi="Times New Roman"/>
                <w:u w:val="single"/>
              </w:rPr>
              <w:t>only</w:t>
            </w:r>
            <w:r w:rsidRPr="00622A35">
              <w:rPr>
                <w:rFonts w:ascii="Times New Roman" w:hAnsi="Times New Roman"/>
              </w:rPr>
              <w:t xml:space="preserve"> entered into with:</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2</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financial institution qualified as a depository of public funds;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any other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48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PlaceNam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or </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4.</w:t>
            </w:r>
          </w:p>
        </w:tc>
        <w:tc>
          <w:tcPr>
            <w:tcW w:w="6480" w:type="dxa"/>
            <w:gridSpan w:val="4"/>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807"/>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a securities broker-dealer licensed pursuant to chapter 80A</w:t>
            </w:r>
            <w:r w:rsidR="00182402">
              <w:rPr>
                <w:rFonts w:ascii="Times New Roman" w:hAnsi="Times New Roman"/>
              </w:rPr>
              <w:fldChar w:fldCharType="begin"/>
            </w:r>
            <w:r w:rsidR="00182402">
              <w:instrText xml:space="preserve"> XE "</w:instrText>
            </w:r>
            <w:r w:rsidR="00182402" w:rsidRPr="00D32876">
              <w:rPr>
                <w:rFonts w:ascii="Times New Roman" w:hAnsi="Times New Roman"/>
              </w:rPr>
              <w:instrText>80A</w:instrText>
            </w:r>
            <w:r w:rsidR="00182402">
              <w:instrText xml:space="preserve">" </w:instrText>
            </w:r>
            <w:r w:rsidR="00182402">
              <w:rPr>
                <w:rFonts w:ascii="Times New Roman" w:hAnsi="Times New Roman"/>
              </w:rPr>
              <w:fldChar w:fldCharType="end"/>
            </w:r>
            <w:r w:rsidRPr="00622A35">
              <w:rPr>
                <w:rFonts w:ascii="Times New Roman" w:hAnsi="Times New Roman"/>
              </w:rPr>
              <w:t>, or an affiliate of it, regulated by the Securities and Exchange Commission and maintaining a combined capital and surplus of $40,000,000 or more, exclusive of subordinated debt?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rsidP="00622A35">
            <w:pPr>
              <w:pStyle w:val="Header"/>
              <w:jc w:val="center"/>
              <w:rPr>
                <w:rFonts w:ascii="Times New Roman" w:hAnsi="Times New Roman"/>
              </w:rPr>
            </w:pPr>
            <w:r w:rsidRPr="00622A35">
              <w:rPr>
                <w:rFonts w:ascii="Times New Roman" w:hAnsi="Times New Roman"/>
              </w:rPr>
              <w:t>§ 118A.06</w:t>
            </w:r>
            <w:r w:rsidR="00182402">
              <w:rPr>
                <w:rFonts w:ascii="Times New Roman" w:hAnsi="Times New Roman"/>
              </w:rPr>
              <w:fldChar w:fldCharType="begin"/>
            </w:r>
            <w:r w:rsidR="00182402">
              <w:instrText xml:space="preserve"> XE "</w:instrText>
            </w:r>
            <w:r w:rsidR="00182402" w:rsidRPr="00C708F6">
              <w:rPr>
                <w:rFonts w:ascii="Times New Roman" w:hAnsi="Times New Roman"/>
              </w:rPr>
              <w:instrText>118A.06</w:instrText>
            </w:r>
            <w:r w:rsidR="00182402">
              <w:instrText xml:space="preserve">" </w:instrText>
            </w:r>
            <w:r w:rsidR="00182402">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960" w:type="dxa"/>
            <w:gridSpan w:val="5"/>
            <w:tcBorders>
              <w:top w:val="single" w:sz="4" w:space="0" w:color="auto"/>
              <w:bottom w:val="single" w:sz="4" w:space="0" w:color="auto"/>
              <w:right w:val="single" w:sz="4" w:space="0" w:color="auto"/>
            </w:tcBorders>
          </w:tcPr>
          <w:p w:rsidR="00622A35" w:rsidRPr="00622A35" w:rsidRDefault="00B51AA9">
            <w:pPr>
              <w:pStyle w:val="Header"/>
              <w:rPr>
                <w:rFonts w:ascii="Times New Roman" w:hAnsi="Times New Roman"/>
              </w:rPr>
            </w:pPr>
            <w:r>
              <w:rPr>
                <w:rFonts w:ascii="Times New Roman" w:hAnsi="Times New Roman"/>
              </w:rPr>
              <w:t xml:space="preserve">If the </w:t>
            </w:r>
            <w:r w:rsidR="009F4AA2">
              <w:rPr>
                <w:rFonts w:ascii="Times New Roman" w:hAnsi="Times New Roman"/>
              </w:rPr>
              <w:t>city</w:t>
            </w:r>
            <w:r>
              <w:rPr>
                <w:rFonts w:ascii="Times New Roman" w:hAnsi="Times New Roman"/>
              </w:rPr>
              <w:t xml:space="preserve"> safekeeps investments with a third party</w:t>
            </w:r>
            <w:r w:rsidR="00622A35" w:rsidRPr="00622A35">
              <w:rPr>
                <w:rFonts w:ascii="Times New Roman" w:hAnsi="Times New Roman"/>
              </w:rPr>
              <w: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Is the </w:t>
            </w:r>
            <w:r w:rsidR="009F4AA2">
              <w:rPr>
                <w:rFonts w:ascii="Times New Roman" w:hAnsi="Times New Roman"/>
              </w:rPr>
              <w:t>city’s</w:t>
            </w:r>
            <w:r w:rsidRPr="00622A35">
              <w:rPr>
                <w:rFonts w:ascii="Times New Roman" w:hAnsi="Times New Roman"/>
              </w:rPr>
              <w:t xml:space="preserve"> ownership of all securities in which the fund is invested evidenced by written acknowledgment</w:t>
            </w:r>
            <w:r w:rsidR="00E6606F">
              <w:rPr>
                <w:rFonts w:ascii="Times New Roman" w:hAnsi="Times New Roman"/>
              </w:rPr>
              <w:t>s identifying the securities by the names of the issuers, maturity dates, interest rates, CUSIP numbers, or other distinguishing marks?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Were investments, contracts, and agreements held in safekeeping with:</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081"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Federal Reserve Bank;</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081"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any bank authorized under the laws of the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or any state to exercise corporate trust powers, including, but not limited to, the bank from which the investment is purchased;</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081" w:type="dxa"/>
            <w:gridSpan w:val="3"/>
            <w:tcBorders>
              <w:top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PlaceNam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w:t>
            </w:r>
            <w:r w:rsidRPr="00622A35">
              <w:rPr>
                <w:rFonts w:ascii="Times New Roman" w:hAnsi="Times New Roman"/>
                <w:u w:val="single"/>
              </w:rPr>
              <w:t>or</w:t>
            </w: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6081" w:type="dxa"/>
            <w:gridSpan w:val="3"/>
            <w:tcBorders>
              <w:bottom w:val="single" w:sz="4" w:space="0" w:color="auto"/>
              <w:right w:val="single" w:sz="4" w:space="0" w:color="auto"/>
            </w:tcBorders>
          </w:tcPr>
          <w:p w:rsidR="00622A35" w:rsidRPr="00622A35" w:rsidRDefault="00622A35">
            <w:pPr>
              <w:pStyle w:val="Header"/>
              <w:rPr>
                <w:rFonts w:ascii="Times New Roman" w:hAnsi="Times New Roman"/>
              </w:rPr>
            </w:pPr>
          </w:p>
        </w:tc>
        <w:tc>
          <w:tcPr>
            <w:tcW w:w="60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6081"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securities broker-dealer, or an affiliate of it, </w:t>
            </w:r>
            <w:r w:rsidR="004C5E3B">
              <w:rPr>
                <w:rFonts w:ascii="Times New Roman" w:hAnsi="Times New Roman"/>
              </w:rPr>
              <w:t>that</w:t>
            </w:r>
          </w:p>
          <w:p w:rsidR="00475399" w:rsidRPr="00622A35" w:rsidRDefault="00475399">
            <w:pPr>
              <w:pStyle w:val="Header"/>
              <w:rPr>
                <w:rFonts w:ascii="Times New Roman" w:hAnsi="Times New Roman"/>
              </w:rPr>
            </w:pPr>
            <w:r>
              <w:rPr>
                <w:rFonts w:ascii="Times New Roman" w:hAnsi="Times New Roman"/>
              </w:rPr>
              <w:t xml:space="preserve"> </w:t>
            </w: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E42E86"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480"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399"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473" w:type="dxa"/>
            <w:gridSpan w:val="2"/>
            <w:tcBorders>
              <w:top w:val="single" w:sz="4" w:space="0" w:color="auto"/>
              <w:bottom w:val="single" w:sz="4" w:space="0" w:color="auto"/>
            </w:tcBorders>
          </w:tcPr>
          <w:p w:rsidR="00E42E86" w:rsidRPr="00622A35" w:rsidRDefault="00E42E86" w:rsidP="00100980">
            <w:pPr>
              <w:pStyle w:val="Header"/>
              <w:rPr>
                <w:rFonts w:ascii="Times New Roman" w:hAnsi="Times New Roman"/>
              </w:rPr>
            </w:pPr>
            <w:r w:rsidRPr="00622A35">
              <w:rPr>
                <w:rFonts w:ascii="Times New Roman" w:hAnsi="Times New Roman"/>
              </w:rPr>
              <w:t>(1)</w:t>
            </w:r>
          </w:p>
        </w:tc>
        <w:tc>
          <w:tcPr>
            <w:tcW w:w="5608" w:type="dxa"/>
            <w:tcBorders>
              <w:top w:val="single" w:sz="4" w:space="0" w:color="auto"/>
              <w:bottom w:val="single" w:sz="4" w:space="0" w:color="auto"/>
              <w:right w:val="single" w:sz="4" w:space="0" w:color="auto"/>
            </w:tcBorders>
          </w:tcPr>
          <w:p w:rsidR="00E42E86" w:rsidRDefault="004C5E3B"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Pr>
                <w:rFonts w:ascii="Times New Roman" w:hAnsi="Times New Roman"/>
              </w:rPr>
              <w:t>Is registered as a broker-dealer under Chapter 80A</w:t>
            </w:r>
            <w:r w:rsidR="00182402">
              <w:rPr>
                <w:rFonts w:ascii="Times New Roman" w:hAnsi="Times New Roman"/>
              </w:rPr>
              <w:fldChar w:fldCharType="begin"/>
            </w:r>
            <w:r w:rsidR="00182402">
              <w:instrText xml:space="preserve"> XE "</w:instrText>
            </w:r>
            <w:r w:rsidR="00182402" w:rsidRPr="00F12249">
              <w:rPr>
                <w:rFonts w:ascii="Times New Roman" w:hAnsi="Times New Roman"/>
              </w:rPr>
              <w:instrText>80A</w:instrText>
            </w:r>
            <w:r w:rsidR="00182402">
              <w:instrText xml:space="preserve">" </w:instrText>
            </w:r>
            <w:r w:rsidR="00182402">
              <w:rPr>
                <w:rFonts w:ascii="Times New Roman" w:hAnsi="Times New Roman"/>
              </w:rPr>
              <w:fldChar w:fldCharType="end"/>
            </w:r>
            <w:r>
              <w:rPr>
                <w:rFonts w:ascii="Times New Roman" w:hAnsi="Times New Roman"/>
              </w:rPr>
              <w:t xml:space="preserve"> or is exempt from the registration requirements;</w:t>
            </w:r>
          </w:p>
          <w:p w:rsidR="00761CA5" w:rsidRPr="00622A35" w:rsidRDefault="00761CA5"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r>
      <w:tr w:rsidR="004C5E3B"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rsidR="004C5E3B" w:rsidRPr="00622A35" w:rsidRDefault="004C5E3B" w:rsidP="00100980">
            <w:pPr>
              <w:pStyle w:val="Header"/>
              <w:rPr>
                <w:rFonts w:ascii="Times New Roman" w:hAnsi="Times New Roman"/>
              </w:rPr>
            </w:pPr>
            <w:r w:rsidRPr="00622A35">
              <w:rPr>
                <w:rFonts w:ascii="Times New Roman" w:hAnsi="Times New Roman"/>
              </w:rPr>
              <w:t>(2)</w:t>
            </w:r>
          </w:p>
        </w:tc>
        <w:tc>
          <w:tcPr>
            <w:tcW w:w="5608" w:type="dxa"/>
            <w:tcBorders>
              <w:top w:val="single" w:sz="4" w:space="0" w:color="auto"/>
              <w:bottom w:val="single" w:sz="4" w:space="0" w:color="auto"/>
              <w:right w:val="single" w:sz="4" w:space="0" w:color="auto"/>
            </w:tcBorders>
          </w:tcPr>
          <w:p w:rsidR="004C5E3B" w:rsidRDefault="004C5E3B"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u w:val="single"/>
              </w:rPr>
            </w:pPr>
            <w:r>
              <w:rPr>
                <w:rFonts w:ascii="Times New Roman" w:hAnsi="Times New Roman"/>
              </w:rPr>
              <w:t>is r</w:t>
            </w:r>
            <w:r w:rsidRPr="00622A35">
              <w:rPr>
                <w:rFonts w:ascii="Times New Roman" w:hAnsi="Times New Roman"/>
              </w:rPr>
              <w:t>egulated by the Securities and Exchange Commission</w:t>
            </w:r>
            <w:r>
              <w:rPr>
                <w:rFonts w:ascii="Times New Roman" w:hAnsi="Times New Roman"/>
              </w:rPr>
              <w:t xml:space="preserve">; </w:t>
            </w:r>
            <w:r>
              <w:rPr>
                <w:rFonts w:ascii="Times New Roman" w:hAnsi="Times New Roman"/>
                <w:u w:val="single"/>
              </w:rPr>
              <w:t>and</w:t>
            </w:r>
          </w:p>
          <w:p w:rsidR="00761CA5" w:rsidRPr="004C5E3B" w:rsidRDefault="00761CA5"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r>
      <w:tr w:rsidR="004C5E3B"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rsidR="004C5E3B" w:rsidRPr="00622A35" w:rsidRDefault="004C5E3B" w:rsidP="00100980">
            <w:pPr>
              <w:pStyle w:val="Header"/>
              <w:rPr>
                <w:rFonts w:ascii="Times New Roman" w:hAnsi="Times New Roman"/>
              </w:rPr>
            </w:pPr>
            <w:r>
              <w:rPr>
                <w:rFonts w:ascii="Times New Roman" w:hAnsi="Times New Roman"/>
              </w:rPr>
              <w:t>(3</w:t>
            </w:r>
            <w:r w:rsidRPr="00622A35">
              <w:rPr>
                <w:rFonts w:ascii="Times New Roman" w:hAnsi="Times New Roman"/>
              </w:rPr>
              <w:t>)</w:t>
            </w:r>
          </w:p>
        </w:tc>
        <w:tc>
          <w:tcPr>
            <w:tcW w:w="5608" w:type="dxa"/>
            <w:tcBorders>
              <w:top w:val="single" w:sz="4" w:space="0" w:color="auto"/>
              <w:bottom w:val="single" w:sz="4" w:space="0" w:color="auto"/>
              <w:right w:val="single" w:sz="4" w:space="0" w:color="auto"/>
            </w:tcBorders>
          </w:tcPr>
          <w:p w:rsidR="007B2191" w:rsidRDefault="004C5E3B" w:rsidP="00761CA5">
            <w:pPr>
              <w:pStyle w:val="Header"/>
              <w:rPr>
                <w:rFonts w:ascii="Times New Roman" w:hAnsi="Times New Roman"/>
              </w:rPr>
            </w:pPr>
            <w:r>
              <w:rPr>
                <w:rFonts w:ascii="Times New Roman" w:hAnsi="Times New Roman"/>
              </w:rPr>
              <w:t>maintains insurance through the Security Investor Protection Corporation (SIPC) or excess insurance coverage in an amount equal to or greater than the value of the securities held?</w:t>
            </w:r>
          </w:p>
          <w:p w:rsidR="004C5E3B" w:rsidRPr="00622A35" w:rsidRDefault="00814AB5" w:rsidP="00761CA5">
            <w:pPr>
              <w:pStyle w:val="Header"/>
              <w:rPr>
                <w:rFonts w:ascii="Times New Roman" w:hAnsi="Times New Roman"/>
              </w:rPr>
            </w:pPr>
            <w:r>
              <w:rPr>
                <w:rFonts w:ascii="Times New Roman" w:hAnsi="Times New Roman"/>
              </w:rPr>
              <w:t xml:space="preserve"> </w:t>
            </w: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r>
      <w:tr w:rsidR="004C5E3B"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C.</w:t>
            </w:r>
          </w:p>
        </w:tc>
        <w:tc>
          <w:tcPr>
            <w:tcW w:w="6960" w:type="dxa"/>
            <w:gridSpan w:val="5"/>
            <w:tcBorders>
              <w:top w:val="single" w:sz="4" w:space="0" w:color="auto"/>
              <w:bottom w:val="single" w:sz="4" w:space="0" w:color="auto"/>
              <w:right w:val="single" w:sz="4" w:space="0" w:color="auto"/>
            </w:tcBorders>
          </w:tcPr>
          <w:p w:rsidR="004C5E3B" w:rsidRPr="00622A35" w:rsidRDefault="004C5E3B">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Were the securities sold or pledged under the repurchase agreement or reverse repurchase agreement permissible direct investments under Minn. Stat. §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 xml:space="preserve"> (</w:t>
            </w:r>
            <w:r w:rsidRPr="00761CA5">
              <w:rPr>
                <w:rFonts w:ascii="Times New Roman" w:hAnsi="Times New Roman"/>
                <w:i/>
              </w:rPr>
              <w:t>see</w:t>
            </w:r>
            <w:r w:rsidRPr="00622A35">
              <w:rPr>
                <w:rFonts w:ascii="Times New Roman" w:hAnsi="Times New Roman"/>
              </w:rPr>
              <w:t xml:space="preserve"> L and M below)?</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D.</w:t>
            </w:r>
          </w:p>
        </w:tc>
        <w:tc>
          <w:tcPr>
            <w:tcW w:w="6960" w:type="dxa"/>
            <w:gridSpan w:val="5"/>
            <w:tcBorders>
              <w:top w:val="single" w:sz="4" w:space="0" w:color="auto"/>
              <w:bottom w:val="single" w:sz="4" w:space="0" w:color="auto"/>
              <w:right w:val="single" w:sz="4" w:space="0" w:color="auto"/>
            </w:tcBorders>
          </w:tcPr>
          <w:p w:rsidR="004C5E3B" w:rsidRPr="00622A35" w:rsidRDefault="004C5E3B">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40" w:hanging="540"/>
              <w:rPr>
                <w:rFonts w:ascii="Times New Roman" w:hAnsi="Times New Roman"/>
              </w:rPr>
            </w:pPr>
            <w:r w:rsidRPr="00622A35">
              <w:rPr>
                <w:rFonts w:ascii="Times New Roman" w:hAnsi="Times New Roman"/>
              </w:rPr>
              <w:t>Were all reverse repurchase agreements only entered into:</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r w:rsidRPr="00622A35">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r w:rsidRPr="00622A35">
              <w:rPr>
                <w:rFonts w:ascii="Times New Roman" w:hAnsi="Times New Roman"/>
              </w:rPr>
              <w:t>,</w:t>
            </w:r>
          </w:p>
          <w:p w:rsidR="004C5E3B" w:rsidRPr="00622A35" w:rsidRDefault="004C5E3B">
            <w:pPr>
              <w:pStyle w:val="Header"/>
              <w:jc w:val="center"/>
              <w:rPr>
                <w:rFonts w:ascii="Times New Roman" w:hAnsi="Times New Roman"/>
              </w:rPr>
            </w:pPr>
            <w:r w:rsidRPr="00622A35">
              <w:rPr>
                <w:rFonts w:ascii="Times New Roman" w:hAnsi="Times New Roman"/>
              </w:rPr>
              <w:t>subd. 2</w:t>
            </w:r>
          </w:p>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for a period of 90 days or less; and </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only to meet short-term cash needs and not to generate cash for investments?</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E.</w:t>
            </w:r>
          </w:p>
        </w:tc>
        <w:tc>
          <w:tcPr>
            <w:tcW w:w="6960" w:type="dxa"/>
            <w:gridSpan w:val="5"/>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Were all securities lending agreements (including custody agreements) entered into only with:</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r w:rsidRPr="00622A35">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p>
          <w:p w:rsidR="004C5E3B" w:rsidRPr="00622A35" w:rsidRDefault="004C5E3B">
            <w:pPr>
              <w:pStyle w:val="Header"/>
              <w:jc w:val="center"/>
              <w:rPr>
                <w:rFonts w:ascii="Times New Roman" w:hAnsi="Times New Roman"/>
              </w:rPr>
            </w:pPr>
            <w:r w:rsidRPr="00622A35">
              <w:rPr>
                <w:rFonts w:ascii="Times New Roman" w:hAnsi="Times New Roman"/>
              </w:rPr>
              <w:t>subd. 3</w:t>
            </w: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a financial institution qualified as a depository having </w:t>
            </w:r>
            <w:r w:rsidR="00475399">
              <w:rPr>
                <w:rFonts w:ascii="Times New Roman" w:hAnsi="Times New Roman"/>
              </w:rPr>
              <w:t xml:space="preserve">an </w:t>
            </w:r>
            <w:r w:rsidRPr="00622A35">
              <w:rPr>
                <w:rFonts w:ascii="Times New Roman" w:hAnsi="Times New Roman"/>
              </w:rPr>
              <w:t xml:space="preserve">office in </w:t>
            </w:r>
            <w:smartTag w:uri="urn:schemas-microsoft-com:office:smarttags" w:element="PlaceName">
              <w:smartTag w:uri="urn:schemas-microsoft-com:office:smarttags" w:element="place">
                <w:r w:rsidRPr="00622A35">
                  <w:rPr>
                    <w:rFonts w:ascii="Times New Roman" w:hAnsi="Times New Roman"/>
                  </w:rPr>
                  <w:t>Minnesota</w:t>
                </w:r>
              </w:smartTag>
            </w:smartTag>
            <w:r w:rsidRPr="00622A35">
              <w:rPr>
                <w:rFonts w:ascii="Times New Roman" w:hAnsi="Times New Roman"/>
              </w:rPr>
              <w:t>; or</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a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 </w:t>
            </w:r>
            <w:r w:rsidRPr="00FA1C81">
              <w:rPr>
                <w:rFonts w:ascii="Times New Roman" w:hAnsi="Times New Roman"/>
                <w:u w:val="single"/>
              </w:rPr>
              <w:t>and</w:t>
            </w:r>
            <w:r w:rsidRPr="00622A35">
              <w:rPr>
                <w:rFonts w:ascii="Times New Roman" w:hAnsi="Times New Roman"/>
              </w:rPr>
              <w:t xml:space="preserve"> which has a</w:t>
            </w:r>
            <w:r w:rsidR="00475399">
              <w:rPr>
                <w:rFonts w:ascii="Times New Roman" w:hAnsi="Times New Roman"/>
              </w:rPr>
              <w:t xml:space="preserve">n </w:t>
            </w:r>
            <w:r w:rsidRPr="00622A35">
              <w:rPr>
                <w:rFonts w:ascii="Times New Roman" w:hAnsi="Times New Roman"/>
              </w:rPr>
              <w:t xml:space="preserve">office in </w:t>
            </w:r>
            <w:smartTag w:uri="urn:schemas-microsoft-com:office:smarttags" w:element="place">
              <w:smartTag w:uri="urn:schemas-microsoft-com:office:smarttags" w:element="PlaceName">
                <w:r w:rsidRPr="00622A35">
                  <w:rPr>
                    <w:rFonts w:ascii="Times New Roman" w:hAnsi="Times New Roman"/>
                  </w:rPr>
                  <w:t>Minnesota</w:t>
                </w:r>
              </w:smartTag>
            </w:smartTag>
            <w:r w:rsidRPr="00622A35">
              <w:rPr>
                <w:rFonts w:ascii="Times New Roman" w:hAnsi="Times New Roman"/>
              </w:rPr>
              <w:t>?</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F.</w:t>
            </w:r>
          </w:p>
        </w:tc>
        <w:tc>
          <w:tcPr>
            <w:tcW w:w="6960" w:type="dxa"/>
            <w:gridSpan w:val="5"/>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Did the custodian or entity operating the securities lending program only enter into securities lending transactions with those entities identified in Part IV.A. (above)?</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7B2191" w:rsidRDefault="004878AB" w:rsidP="007B2191">
            <w:pPr>
              <w:pStyle w:val="Header"/>
              <w:jc w:val="center"/>
              <w:rPr>
                <w:rFonts w:ascii="Times New Roman" w:hAnsi="Times New Roman"/>
              </w:rPr>
            </w:pPr>
            <w:r w:rsidRPr="00622A35">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r w:rsidRPr="00622A35">
              <w:rPr>
                <w:rFonts w:ascii="Times New Roman" w:hAnsi="Times New Roman"/>
              </w:rPr>
              <w:t>,</w:t>
            </w:r>
          </w:p>
          <w:p w:rsidR="004C5E3B" w:rsidRDefault="004878AB" w:rsidP="007B2191">
            <w:pPr>
              <w:pStyle w:val="Header"/>
              <w:jc w:val="center"/>
              <w:rPr>
                <w:rFonts w:ascii="Times New Roman" w:hAnsi="Times New Roman"/>
              </w:rPr>
            </w:pPr>
            <w:r w:rsidRPr="00622A35">
              <w:rPr>
                <w:rFonts w:ascii="Times New Roman" w:hAnsi="Times New Roman"/>
              </w:rPr>
              <w:t>subd. 5</w:t>
            </w:r>
          </w:p>
          <w:p w:rsidR="007B2191" w:rsidRPr="00622A35" w:rsidRDefault="007B2191" w:rsidP="007B2191">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G.</w:t>
            </w:r>
          </w:p>
        </w:tc>
        <w:tc>
          <w:tcPr>
            <w:tcW w:w="6960" w:type="dxa"/>
            <w:gridSpan w:val="5"/>
            <w:tcBorders>
              <w:top w:val="single" w:sz="4" w:space="0" w:color="auto"/>
              <w:bottom w:val="single" w:sz="4" w:space="0" w:color="auto"/>
              <w:right w:val="single" w:sz="4" w:space="0" w:color="auto"/>
            </w:tcBorders>
          </w:tcPr>
          <w:p w:rsidR="004C5E3B" w:rsidRPr="00622A35" w:rsidRDefault="004878AB">
            <w:pPr>
              <w:pStyle w:val="Header"/>
              <w:rPr>
                <w:rFonts w:ascii="Times New Roman" w:hAnsi="Times New Roman"/>
              </w:rPr>
            </w:pPr>
            <w:r>
              <w:rPr>
                <w:rFonts w:ascii="Times New Roman" w:hAnsi="Times New Roman"/>
              </w:rPr>
              <w:t>G</w:t>
            </w:r>
            <w:r w:rsidR="004C5E3B" w:rsidRPr="00622A35">
              <w:rPr>
                <w:rFonts w:ascii="Times New Roman" w:hAnsi="Times New Roman"/>
              </w:rPr>
              <w:t>uaranteed investment contracts or agreements</w:t>
            </w:r>
            <w:r>
              <w:rPr>
                <w:rFonts w:ascii="Times New Roman" w:hAnsi="Times New Roman"/>
              </w:rPr>
              <w:t xml:space="preserve"> </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761CA5">
        <w:trPr>
          <w:cantSplit/>
          <w:trHeight w:val="1097"/>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rsidR="004C5E3B" w:rsidRPr="00622A35" w:rsidRDefault="004878AB" w:rsidP="004878AB">
            <w:pPr>
              <w:pStyle w:val="Header"/>
              <w:rPr>
                <w:rFonts w:ascii="Times New Roman" w:hAnsi="Times New Roman"/>
              </w:rPr>
            </w:pPr>
            <w:r w:rsidRPr="00622A35">
              <w:rPr>
                <w:rFonts w:ascii="Times New Roman" w:hAnsi="Times New Roman"/>
              </w:rPr>
              <w:t>Were all guaranteed investment contracts or agreements only entered into with an issuer or guarantor</w:t>
            </w:r>
            <w:r>
              <w:rPr>
                <w:rFonts w:ascii="Times New Roman" w:hAnsi="Times New Roman"/>
              </w:rPr>
              <w:t xml:space="preserve"> </w:t>
            </w:r>
            <w:r w:rsidR="004C5E3B" w:rsidRPr="00622A35">
              <w:rPr>
                <w:rFonts w:ascii="Times New Roman" w:hAnsi="Times New Roman"/>
              </w:rPr>
              <w:t>that was a U.S. commercial bank, a domestic branch of a foreign bank, a U.S. insurance company, or its Canadian subsidiary, or the domestic affili</w:t>
            </w:r>
            <w:r w:rsidR="0062724E">
              <w:rPr>
                <w:rFonts w:ascii="Times New Roman" w:hAnsi="Times New Roman"/>
              </w:rPr>
              <w:t>ates of any of the foregoing?</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rsidR="00E6606F" w:rsidRDefault="00E6606F">
            <w:pPr>
              <w:pStyle w:val="Header"/>
              <w:rPr>
                <w:rFonts w:ascii="Times New Roman" w:hAnsi="Times New Roman"/>
              </w:rPr>
            </w:pPr>
            <w:r>
              <w:rPr>
                <w:rFonts w:ascii="Times New Roman" w:hAnsi="Times New Roman"/>
              </w:rPr>
              <w:t>Was the issue</w:t>
            </w:r>
            <w:r w:rsidR="00420D2C">
              <w:rPr>
                <w:rFonts w:ascii="Times New Roman" w:hAnsi="Times New Roman"/>
              </w:rPr>
              <w:t>r</w:t>
            </w:r>
            <w:r>
              <w:rPr>
                <w:rFonts w:ascii="Times New Roman" w:hAnsi="Times New Roman"/>
              </w:rPr>
              <w:t xml:space="preserve">’s or guarantor’s </w:t>
            </w:r>
            <w:r w:rsidRPr="00622A35">
              <w:rPr>
                <w:rFonts w:ascii="Times New Roman" w:hAnsi="Times New Roman"/>
              </w:rPr>
              <w:t>long-term and short-term unsecured debt</w:t>
            </w:r>
            <w:r>
              <w:rPr>
                <w:rFonts w:ascii="Times New Roman" w:hAnsi="Times New Roman"/>
              </w:rPr>
              <w:t>:</w:t>
            </w:r>
            <w:r w:rsidRPr="00622A35">
              <w:rPr>
                <w:rFonts w:ascii="Times New Roman" w:hAnsi="Times New Roman"/>
              </w:rPr>
              <w:t xml:space="preserve"> </w:t>
            </w:r>
          </w:p>
          <w:p w:rsidR="00E6606F" w:rsidRPr="00622A35" w:rsidRDefault="00E6606F" w:rsidP="004878A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DE079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rsidR="00DE0795" w:rsidRPr="00E31CA5" w:rsidRDefault="00DE0795">
            <w:pPr>
              <w:pStyle w:val="Header"/>
              <w:rPr>
                <w:rFonts w:ascii="Times New Roman" w:hAnsi="Times New Roman"/>
              </w:rPr>
            </w:pPr>
          </w:p>
        </w:tc>
        <w:tc>
          <w:tcPr>
            <w:tcW w:w="450" w:type="dxa"/>
            <w:gridSpan w:val="2"/>
            <w:tcBorders>
              <w:top w:val="single" w:sz="4" w:space="0" w:color="auto"/>
              <w:bottom w:val="single" w:sz="4" w:space="0" w:color="auto"/>
            </w:tcBorders>
          </w:tcPr>
          <w:p w:rsidR="00DE0795" w:rsidRPr="00E31CA5" w:rsidRDefault="00DE0795" w:rsidP="00DE0795">
            <w:pPr>
              <w:pStyle w:val="Header"/>
              <w:rPr>
                <w:rFonts w:ascii="Times New Roman" w:hAnsi="Times New Roman"/>
              </w:rPr>
            </w:pPr>
            <w:r w:rsidRPr="00E31CA5">
              <w:rPr>
                <w:rFonts w:ascii="Times New Roman" w:hAnsi="Times New Roman"/>
              </w:rPr>
              <w:t xml:space="preserve">a.  </w:t>
            </w:r>
          </w:p>
        </w:tc>
        <w:tc>
          <w:tcPr>
            <w:tcW w:w="6030" w:type="dxa"/>
            <w:gridSpan w:val="2"/>
            <w:tcBorders>
              <w:top w:val="single" w:sz="4" w:space="0" w:color="auto"/>
              <w:bottom w:val="single" w:sz="4" w:space="0" w:color="auto"/>
              <w:right w:val="single" w:sz="4" w:space="0" w:color="auto"/>
            </w:tcBorders>
          </w:tcPr>
          <w:p w:rsidR="00DE0795" w:rsidRDefault="00DE0795">
            <w:pPr>
              <w:pStyle w:val="Header"/>
              <w:rPr>
                <w:rFonts w:ascii="Times New Roman" w:hAnsi="Times New Roman"/>
                <w:u w:val="single"/>
              </w:rPr>
            </w:pPr>
            <w:r w:rsidRPr="00E31CA5">
              <w:rPr>
                <w:rFonts w:ascii="Times New Roman" w:hAnsi="Times New Roman"/>
              </w:rPr>
              <w:t xml:space="preserve">rated in one of the highest two categories by a nationally recognized rating agency, </w:t>
            </w:r>
            <w:r w:rsidRPr="00E31CA5">
              <w:rPr>
                <w:rFonts w:ascii="Times New Roman" w:hAnsi="Times New Roman"/>
                <w:u w:val="single"/>
              </w:rPr>
              <w:t>or</w:t>
            </w:r>
          </w:p>
          <w:p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DE0795" w:rsidRPr="00420D2C" w:rsidRDefault="00DE0795">
            <w:pPr>
              <w:pStyle w:val="Header"/>
              <w:rPr>
                <w:rFonts w:ascii="Times New Roman" w:hAnsi="Times New Roman"/>
                <w:highlight w:val="yellow"/>
              </w:rPr>
            </w:pPr>
          </w:p>
        </w:tc>
        <w:tc>
          <w:tcPr>
            <w:tcW w:w="47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r>
      <w:tr w:rsidR="00DE079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rsidR="00DE0795" w:rsidRPr="00E31CA5" w:rsidRDefault="00DE0795">
            <w:pPr>
              <w:pStyle w:val="Header"/>
              <w:rPr>
                <w:rFonts w:ascii="Times New Roman" w:hAnsi="Times New Roman"/>
              </w:rPr>
            </w:pPr>
          </w:p>
        </w:tc>
        <w:tc>
          <w:tcPr>
            <w:tcW w:w="450" w:type="dxa"/>
            <w:gridSpan w:val="2"/>
            <w:tcBorders>
              <w:top w:val="single" w:sz="4" w:space="0" w:color="auto"/>
            </w:tcBorders>
          </w:tcPr>
          <w:p w:rsidR="00DE0795" w:rsidRPr="00E31CA5" w:rsidRDefault="00DE0795" w:rsidP="00DE0795">
            <w:pPr>
              <w:pStyle w:val="Header"/>
              <w:rPr>
                <w:rFonts w:ascii="Times New Roman" w:hAnsi="Times New Roman"/>
              </w:rPr>
            </w:pPr>
            <w:r>
              <w:rPr>
                <w:rFonts w:ascii="Times New Roman" w:hAnsi="Times New Roman"/>
              </w:rPr>
              <w:t>b.</w:t>
            </w:r>
          </w:p>
        </w:tc>
        <w:tc>
          <w:tcPr>
            <w:tcW w:w="6030" w:type="dxa"/>
            <w:gridSpan w:val="2"/>
            <w:tcBorders>
              <w:top w:val="single" w:sz="4" w:space="0" w:color="auto"/>
              <w:right w:val="single" w:sz="4" w:space="0" w:color="auto"/>
            </w:tcBorders>
          </w:tcPr>
          <w:p w:rsidR="00DE0795" w:rsidRPr="00E31CA5" w:rsidRDefault="00DE0795" w:rsidP="00DE0795">
            <w:pPr>
              <w:pStyle w:val="Header"/>
              <w:rPr>
                <w:rFonts w:ascii="Times New Roman" w:hAnsi="Times New Roman"/>
              </w:rPr>
            </w:pPr>
            <w:r w:rsidRPr="00E31CA5">
              <w:rPr>
                <w:rFonts w:ascii="Times New Roman" w:hAnsi="Times New Roman"/>
              </w:rPr>
              <w:t xml:space="preserve">was the term of the guaranteed investment contract 18 months or less, </w:t>
            </w:r>
            <w:r w:rsidRPr="00E31CA5">
              <w:rPr>
                <w:rFonts w:ascii="Times New Roman" w:hAnsi="Times New Roman"/>
                <w:u w:val="single"/>
              </w:rPr>
              <w:t>and</w:t>
            </w:r>
            <w:r w:rsidRPr="00E31CA5">
              <w:rPr>
                <w:rFonts w:ascii="Times New Roman" w:hAnsi="Times New Roman"/>
              </w:rPr>
              <w:t xml:space="preserve"> was the credit quality of the issuer’s short-term unsecured debt rated in the highest category by a nationally recognized rating agency (regardless of the credit quality of the issuer’s or guarantor’s long-term unsecured debt)?</w:t>
            </w:r>
          </w:p>
          <w:p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DE0795" w:rsidRPr="00420D2C" w:rsidRDefault="00DE0795">
            <w:pPr>
              <w:pStyle w:val="Header"/>
              <w:rPr>
                <w:rFonts w:ascii="Times New Roman" w:hAnsi="Times New Roman"/>
                <w:highlight w:val="yellow"/>
              </w:rPr>
            </w:pPr>
          </w:p>
        </w:tc>
        <w:tc>
          <w:tcPr>
            <w:tcW w:w="47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w:t>
            </w:r>
          </w:p>
        </w:tc>
        <w:tc>
          <w:tcPr>
            <w:tcW w:w="6960"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Did all guaranteed investment contracts give the </w:t>
            </w:r>
            <w:r w:rsidR="009F4AA2">
              <w:rPr>
                <w:rFonts w:ascii="Times New Roman" w:hAnsi="Times New Roman"/>
              </w:rPr>
              <w:t>city</w:t>
            </w:r>
            <w:r w:rsidRPr="00622A35">
              <w:rPr>
                <w:rFonts w:ascii="Times New Roman" w:hAnsi="Times New Roman"/>
              </w:rPr>
              <w:t xml:space="preserve"> withdrawal rights in the event the issuer’s or guarantor’s credit quality was downgraded below “A”?</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724E">
            <w:pPr>
              <w:pStyle w:val="Header"/>
              <w:jc w:val="center"/>
              <w:rPr>
                <w:rFonts w:ascii="Times New Roman" w:hAnsi="Times New Roman"/>
              </w:rPr>
            </w:pPr>
            <w:r>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r>
              <w:rPr>
                <w:rFonts w:ascii="Times New Roman" w:hAnsi="Times New Roman"/>
              </w:rPr>
              <w:t>, subd. 4</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w:t>
            </w:r>
          </w:p>
        </w:tc>
        <w:tc>
          <w:tcPr>
            <w:tcW w:w="6960" w:type="dxa"/>
            <w:gridSpan w:val="5"/>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9F4AA2">
              <w:rPr>
                <w:rFonts w:ascii="Times New Roman" w:hAnsi="Times New Roman"/>
              </w:rPr>
              <w:t>city</w:t>
            </w:r>
            <w:r w:rsidRPr="00622A35">
              <w:rPr>
                <w:rFonts w:ascii="Times New Roman" w:hAnsi="Times New Roman"/>
              </w:rPr>
              <w:t xml:space="preserve"> only invest in shares of a Minnesota joint powers investment trust whose investments were restricted to securities described in Minn. Stat. §§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 xml:space="preserve"> and 118A.0</w:t>
            </w:r>
            <w:r w:rsidR="006C1BC8">
              <w:rPr>
                <w:rFonts w:ascii="Times New Roman" w:hAnsi="Times New Roman"/>
              </w:rPr>
              <w:t>7</w:t>
            </w:r>
            <w:r w:rsidR="007E27D8">
              <w:rPr>
                <w:rFonts w:ascii="Times New Roman" w:hAnsi="Times New Roman"/>
              </w:rPr>
              <w:fldChar w:fldCharType="begin"/>
            </w:r>
            <w:r w:rsidR="007E27D8">
              <w:instrText xml:space="preserve"> XE "</w:instrText>
            </w:r>
            <w:r w:rsidR="007E27D8" w:rsidRPr="00A47D1C">
              <w:rPr>
                <w:rFonts w:ascii="Times New Roman" w:hAnsi="Times New Roman"/>
                <w:sz w:val="22"/>
                <w:szCs w:val="22"/>
              </w:rPr>
              <w:instrText>118A.07</w:instrText>
            </w:r>
            <w:r w:rsidR="007E27D8">
              <w:instrText xml:space="preserve">" </w:instrText>
            </w:r>
            <w:r w:rsidR="007E27D8">
              <w:rPr>
                <w:rFonts w:ascii="Times New Roman" w:hAnsi="Times New Roman"/>
              </w:rPr>
              <w:fldChar w:fldCharType="end"/>
            </w:r>
            <w:r w:rsidR="006C1BC8">
              <w:rPr>
                <w:rFonts w:ascii="Times New Roman" w:hAnsi="Times New Roman"/>
              </w:rPr>
              <w:t>, subd. 7</w:t>
            </w:r>
            <w:r w:rsidRPr="00622A35">
              <w:rPr>
                <w:rFonts w:ascii="Times New Roman" w:hAnsi="Times New Roman"/>
              </w:rPr>
              <w: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4</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J.</w:t>
            </w:r>
          </w:p>
        </w:tc>
        <w:tc>
          <w:tcPr>
            <w:tcW w:w="6960" w:type="dxa"/>
            <w:gridSpan w:val="5"/>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44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Mutual Funds - Did the </w:t>
            </w:r>
            <w:r w:rsidR="0056332C">
              <w:rPr>
                <w:rFonts w:ascii="Times New Roman" w:hAnsi="Times New Roman"/>
              </w:rPr>
              <w:t>city</w:t>
            </w:r>
            <w:r w:rsidRPr="00622A35">
              <w:rPr>
                <w:rFonts w:ascii="Times New Roman" w:hAnsi="Times New Roman"/>
              </w:rPr>
              <w:t xml:space="preserve"> invest </w:t>
            </w:r>
            <w:r w:rsidR="0056332C">
              <w:rPr>
                <w:rFonts w:ascii="Times New Roman" w:hAnsi="Times New Roman"/>
              </w:rPr>
              <w:t xml:space="preserve">only </w:t>
            </w:r>
            <w:r w:rsidRPr="00622A35">
              <w:rPr>
                <w:rFonts w:ascii="Times New Roman" w:hAnsi="Times New Roman"/>
              </w:rPr>
              <w:t>in shares of an investment company that met the criteria in either 1 or 2 below:</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608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608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whose shares were registered under the Federal Securities Act of 1933;</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608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whose fund received the highest credit rating;</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d.</w:t>
            </w:r>
          </w:p>
        </w:tc>
        <w:tc>
          <w:tcPr>
            <w:tcW w:w="608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that was rated in one of the highest risk rating categories by at least one nationally recognized statistical rating organization; </w:t>
            </w:r>
            <w:r w:rsidRPr="00622A35">
              <w:rPr>
                <w:rFonts w:ascii="Times New Roman" w:hAnsi="Times New Roman"/>
                <w:u w:val="single"/>
              </w:rPr>
              <w:t>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e.</w:t>
            </w:r>
          </w:p>
        </w:tc>
        <w:tc>
          <w:tcPr>
            <w:tcW w:w="608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that only invests in financial instruments with a final maturity no longer than 13 months?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608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608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which holds itself out as a money market fund meeting the conditions of SEC rule 2</w:t>
            </w:r>
            <w:r w:rsidR="005B6EE1">
              <w:rPr>
                <w:rFonts w:ascii="Times New Roman" w:hAnsi="Times New Roman"/>
              </w:rPr>
              <w:t>a</w:t>
            </w:r>
            <w:r w:rsidRPr="00622A35">
              <w:rPr>
                <w:rFonts w:ascii="Times New Roman" w:hAnsi="Times New Roman"/>
              </w:rPr>
              <w:t>-7</w:t>
            </w:r>
            <w:r w:rsidR="00182402">
              <w:rPr>
                <w:rFonts w:ascii="Times New Roman" w:hAnsi="Times New Roman"/>
              </w:rPr>
              <w:fldChar w:fldCharType="begin"/>
            </w:r>
            <w:r w:rsidR="00182402">
              <w:instrText xml:space="preserve"> XE "</w:instrText>
            </w:r>
            <w:r w:rsidR="00182402" w:rsidRPr="00DF47FA">
              <w:rPr>
                <w:rFonts w:ascii="Times New Roman" w:hAnsi="Times New Roman"/>
              </w:rPr>
              <w:instrText>SEC rule 21-7</w:instrText>
            </w:r>
            <w:r w:rsidR="00182402">
              <w:instrText xml:space="preserve">" </w:instrText>
            </w:r>
            <w:r w:rsidR="00182402">
              <w:rPr>
                <w:rFonts w:ascii="Times New Roman" w:hAnsi="Times New Roman"/>
              </w:rPr>
              <w:fldChar w:fldCharType="end"/>
            </w:r>
            <w:r w:rsidRPr="00622A35">
              <w:rPr>
                <w:rFonts w:ascii="Times New Roman" w:hAnsi="Times New Roman"/>
              </w:rPr>
              <w:t xml:space="preserve">; </w:t>
            </w:r>
            <w:r w:rsidRPr="00622A35">
              <w:rPr>
                <w:rFonts w:ascii="Times New Roman" w:hAnsi="Times New Roman"/>
                <w:u w:val="single"/>
              </w:rPr>
              <w:t>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608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is rated one of the two highest rating categories for money market funds by at least one nationally recognized statistical rating organization?</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r w:rsidRPr="00622A35">
              <w:rPr>
                <w:rFonts w:ascii="Times New Roman" w:hAnsi="Times New Roman"/>
              </w:rPr>
              <w:t>,</w:t>
            </w:r>
          </w:p>
          <w:p w:rsidR="00E6606F" w:rsidRPr="00622A35" w:rsidRDefault="00E6606F" w:rsidP="00622A35">
            <w:pPr>
              <w:pStyle w:val="Header"/>
              <w:jc w:val="center"/>
              <w:rPr>
                <w:rFonts w:ascii="Times New Roman" w:hAnsi="Times New Roman"/>
              </w:rPr>
            </w:pPr>
            <w:r w:rsidRPr="00622A35">
              <w:rPr>
                <w:rFonts w:ascii="Times New Roman" w:hAnsi="Times New Roman"/>
              </w:rPr>
              <w:t>subd. 4</w:t>
            </w:r>
          </w:p>
          <w:p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K.</w:t>
            </w:r>
          </w:p>
        </w:tc>
        <w:tc>
          <w:tcPr>
            <w:tcW w:w="6960"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Did the </w:t>
            </w:r>
            <w:r w:rsidR="0056332C">
              <w:rPr>
                <w:rFonts w:ascii="Times New Roman" w:hAnsi="Times New Roman"/>
              </w:rPr>
              <w:t>city</w:t>
            </w:r>
            <w:r w:rsidRPr="00622A35">
              <w:rPr>
                <w:rFonts w:ascii="Times New Roman" w:hAnsi="Times New Roman"/>
              </w:rPr>
              <w:t xml:space="preserve"> invest </w:t>
            </w:r>
            <w:r w:rsidR="0056332C">
              <w:rPr>
                <w:rFonts w:ascii="Times New Roman" w:hAnsi="Times New Roman"/>
              </w:rPr>
              <w:t xml:space="preserve">only </w:t>
            </w:r>
            <w:r w:rsidRPr="00622A35">
              <w:rPr>
                <w:rFonts w:ascii="Times New Roman" w:hAnsi="Times New Roman"/>
              </w:rPr>
              <w:t>in units of a short-term investment fund: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established and administered pursuant to regulation 9 of the Comptroller of the Currency; 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in which investments are restricted to securities described in Minn. Stat. </w:t>
            </w:r>
          </w:p>
          <w:p w:rsidR="00E6606F" w:rsidRPr="00622A35" w:rsidRDefault="00A4461C">
            <w:pPr>
              <w:pStyle w:val="Header"/>
              <w:rPr>
                <w:rFonts w:ascii="Times New Roman" w:hAnsi="Times New Roman"/>
              </w:rPr>
            </w:pPr>
            <w:r>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00E6606F" w:rsidRPr="00622A35">
              <w:rPr>
                <w:rFonts w:ascii="Times New Roman" w:hAnsi="Times New Roman"/>
              </w:rPr>
              <w: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L.</w:t>
            </w:r>
          </w:p>
        </w:tc>
        <w:tc>
          <w:tcPr>
            <w:tcW w:w="6960"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Were all other funds invested in instruments which met at least one of the following criteria:</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general obligation of a state or local government with taxing powers which was rated “A” or better by a national bond rating service;</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3.</w:t>
            </w:r>
          </w:p>
        </w:tc>
        <w:tc>
          <w:tcPr>
            <w:tcW w:w="648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revenue obligation of a state or local government which was rated “AA” or better by a national bond rating service;</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4.</w:t>
            </w:r>
          </w:p>
        </w:tc>
        <w:tc>
          <w:tcPr>
            <w:tcW w:w="648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general obligation of the Minnesota Housing Finance Agency which was a moral obligation of the State of Minnesota and is rated “A” or better by a national bond rating </w:t>
            </w:r>
            <w:r>
              <w:rPr>
                <w:rFonts w:ascii="Times New Roman" w:hAnsi="Times New Roman"/>
              </w:rPr>
              <w:t>agency</w:t>
            </w:r>
            <w:r w:rsidRPr="00622A35">
              <w:rPr>
                <w:rFonts w:ascii="Times New Roman" w:hAnsi="Times New Roman"/>
              </w:rPr>
              <w: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A31CDB" w:rsidRDefault="00E6606F" w:rsidP="00415F30">
            <w:pPr>
              <w:pStyle w:val="Header"/>
              <w:rPr>
                <w:rFonts w:ascii="Times New Roman" w:hAnsi="Times New Roman"/>
              </w:rPr>
            </w:pPr>
          </w:p>
        </w:tc>
        <w:tc>
          <w:tcPr>
            <w:tcW w:w="480" w:type="dxa"/>
            <w:tcBorders>
              <w:top w:val="single" w:sz="4" w:space="0" w:color="auto"/>
              <w:bottom w:val="single" w:sz="4" w:space="0" w:color="auto"/>
            </w:tcBorders>
          </w:tcPr>
          <w:p w:rsidR="00E6606F" w:rsidRPr="00A31CDB" w:rsidRDefault="00E6606F" w:rsidP="00415F30">
            <w:pPr>
              <w:rPr>
                <w:rFonts w:ascii="Times New Roman" w:hAnsi="Times New Roman"/>
              </w:rPr>
            </w:pPr>
            <w:r w:rsidRPr="00A31CDB">
              <w:rPr>
                <w:rFonts w:ascii="Times New Roman" w:hAnsi="Times New Roman"/>
              </w:rPr>
              <w:t>5.</w:t>
            </w:r>
          </w:p>
        </w:tc>
        <w:tc>
          <w:tcPr>
            <w:tcW w:w="6480" w:type="dxa"/>
            <w:gridSpan w:val="4"/>
            <w:tcBorders>
              <w:top w:val="single" w:sz="4" w:space="0" w:color="auto"/>
              <w:bottom w:val="single" w:sz="4" w:space="0" w:color="auto"/>
              <w:right w:val="single" w:sz="4" w:space="0" w:color="auto"/>
            </w:tcBorders>
          </w:tcPr>
          <w:p w:rsidR="00BE224B" w:rsidRDefault="00E6606F" w:rsidP="00415F30">
            <w:pPr>
              <w:rPr>
                <w:rFonts w:ascii="Times New Roman" w:hAnsi="Times New Roman"/>
              </w:rPr>
            </w:pPr>
            <w:r w:rsidRPr="00A31CDB">
              <w:rPr>
                <w:rFonts w:ascii="Times New Roman" w:hAnsi="Times New Roman"/>
              </w:rPr>
              <w:t>In an obligation of a school district with an original maturity not exceeding 13</w:t>
            </w:r>
            <w:r w:rsidR="00761CA5">
              <w:rPr>
                <w:rFonts w:ascii="Times New Roman" w:hAnsi="Times New Roman"/>
              </w:rPr>
              <w:t> </w:t>
            </w:r>
            <w:r w:rsidRPr="00A31CDB">
              <w:rPr>
                <w:rFonts w:ascii="Times New Roman" w:hAnsi="Times New Roman"/>
              </w:rPr>
              <w:t>months which is (i) rated in the highest category by a national bond rating service or (ii) enrolled in the credit enhancement program pursuant to Minn. Stat. § 126C.55</w:t>
            </w:r>
            <w:r w:rsidR="00182402">
              <w:rPr>
                <w:rFonts w:ascii="Times New Roman" w:hAnsi="Times New Roman"/>
              </w:rPr>
              <w:fldChar w:fldCharType="begin"/>
            </w:r>
            <w:r w:rsidR="00182402">
              <w:instrText xml:space="preserve"> XE "</w:instrText>
            </w:r>
            <w:r w:rsidR="00182402" w:rsidRPr="00B9568C">
              <w:rPr>
                <w:rFonts w:ascii="Times New Roman" w:hAnsi="Times New Roman"/>
              </w:rPr>
              <w:instrText>126C.55</w:instrText>
            </w:r>
            <w:r w:rsidR="00182402">
              <w:instrText xml:space="preserve">" </w:instrText>
            </w:r>
            <w:r w:rsidR="00182402">
              <w:rPr>
                <w:rFonts w:ascii="Times New Roman" w:hAnsi="Times New Roman"/>
              </w:rPr>
              <w:fldChar w:fldCharType="end"/>
            </w:r>
            <w:r w:rsidRPr="00A31CDB">
              <w:rPr>
                <w:rFonts w:ascii="Times New Roman" w:hAnsi="Times New Roman"/>
              </w:rPr>
              <w:t>;</w:t>
            </w:r>
            <w:r w:rsidR="00BE224B">
              <w:rPr>
                <w:rFonts w:ascii="Times New Roman" w:hAnsi="Times New Roman"/>
              </w:rPr>
              <w:t xml:space="preserve"> </w:t>
            </w:r>
          </w:p>
          <w:p w:rsidR="007B2191" w:rsidRDefault="007B2191" w:rsidP="00415F30">
            <w:pPr>
              <w:rPr>
                <w:rFonts w:ascii="Times New Roman" w:hAnsi="Times New Roman"/>
              </w:rPr>
            </w:pPr>
          </w:p>
          <w:p w:rsidR="00E6606F" w:rsidRDefault="00BE224B" w:rsidP="00BE224B">
            <w:pPr>
              <w:ind w:hanging="18"/>
              <w:rPr>
                <w:rFonts w:ascii="Times New Roman" w:hAnsi="Times New Roman"/>
              </w:rPr>
            </w:pPr>
            <w:r>
              <w:rPr>
                <w:rFonts w:ascii="Times New Roman" w:hAnsi="Times New Roman"/>
              </w:rPr>
              <w:t>[</w:t>
            </w:r>
            <w:r w:rsidRPr="006054BA">
              <w:rPr>
                <w:rFonts w:ascii="Times New Roman" w:hAnsi="Times New Roman"/>
                <w:b/>
              </w:rPr>
              <w:t xml:space="preserve">Note: </w:t>
            </w:r>
            <w:r w:rsidR="007B2191">
              <w:rPr>
                <w:rFonts w:ascii="Times New Roman" w:hAnsi="Times New Roman"/>
                <w:b/>
              </w:rPr>
              <w:t xml:space="preserve"> </w:t>
            </w:r>
            <w:r>
              <w:rPr>
                <w:rFonts w:ascii="Times New Roman" w:hAnsi="Times New Roman"/>
              </w:rPr>
              <w:t>This authority is in addition to and does not limit the authority provided by items 2 and 3, above.]</w:t>
            </w:r>
          </w:p>
          <w:p w:rsidR="005B6EE1" w:rsidRPr="00A31CDB" w:rsidRDefault="005B6EE1" w:rsidP="00BE224B">
            <w:pPr>
              <w:ind w:hanging="18"/>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6</w:t>
            </w:r>
            <w:r w:rsidRPr="00622A35">
              <w:rPr>
                <w:rFonts w:ascii="Times New Roman" w:hAnsi="Times New Roman"/>
              </w:rPr>
              <w:t>.</w:t>
            </w:r>
          </w:p>
        </w:tc>
        <w:tc>
          <w:tcPr>
            <w:tcW w:w="648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commercial paper issued by a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corporation or its Canadian subsidiary and that: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608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was rated in the highest quality category by at least two nationally recognized rating agencies, 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608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matures in 270 days or less;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5</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7</w:t>
            </w:r>
            <w:r w:rsidRPr="00622A35">
              <w:rPr>
                <w:rFonts w:ascii="Times New Roman" w:hAnsi="Times New Roman"/>
              </w:rPr>
              <w:t>.</w:t>
            </w:r>
          </w:p>
        </w:tc>
        <w:tc>
          <w:tcPr>
            <w:tcW w:w="648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In time deposits fully insured by the Federal Deposit Insurance Corporation;</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5</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8</w:t>
            </w:r>
            <w:r w:rsidRPr="00622A35">
              <w:rPr>
                <w:rFonts w:ascii="Times New Roman" w:hAnsi="Times New Roman"/>
              </w:rPr>
              <w:t>.</w:t>
            </w:r>
          </w:p>
        </w:tc>
        <w:tc>
          <w:tcPr>
            <w:tcW w:w="648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In bankers’ acceptances issued by </w:t>
            </w:r>
            <w:smartTag w:uri="urn:schemas-microsoft-com:office:smarttags" w:element="country-region">
              <w:smartTag w:uri="urn:schemas-microsoft-com:office:smarttags" w:element="place">
                <w:r w:rsidRPr="00622A35">
                  <w:rPr>
                    <w:rFonts w:ascii="Times New Roman" w:hAnsi="Times New Roman"/>
                  </w:rPr>
                  <w:t>United States</w:t>
                </w:r>
              </w:smartTag>
            </w:smartTag>
            <w:r>
              <w:rPr>
                <w:rFonts w:ascii="Times New Roman" w:hAnsi="Times New Roman"/>
              </w:rPr>
              <w:t xml:space="preserve"> banks;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rsidR="00E6606F" w:rsidRPr="00622A35" w:rsidRDefault="00E6606F" w:rsidP="00622A35">
            <w:pPr>
              <w:pStyle w:val="Header"/>
              <w:jc w:val="center"/>
              <w:rPr>
                <w:rFonts w:ascii="Times New Roman" w:hAnsi="Times New Roman"/>
              </w:rPr>
            </w:pPr>
            <w:r w:rsidRPr="00622A35">
              <w:rPr>
                <w:rFonts w:ascii="Times New Roman" w:hAnsi="Times New Roman"/>
              </w:rPr>
              <w:t>subd. 7</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9</w:t>
            </w:r>
            <w:r w:rsidRPr="00622A35">
              <w:rPr>
                <w:rFonts w:ascii="Times New Roman" w:hAnsi="Times New Roman"/>
              </w:rPr>
              <w:t>.</w:t>
            </w:r>
          </w:p>
        </w:tc>
        <w:tc>
          <w:tcPr>
            <w:tcW w:w="648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w:t>
            </w:r>
            <w:r w:rsidR="009F4AA2">
              <w:rPr>
                <w:rFonts w:ascii="Times New Roman" w:hAnsi="Times New Roman"/>
              </w:rPr>
              <w:t>the city’s</w:t>
            </w:r>
            <w:r w:rsidRPr="00622A35">
              <w:rPr>
                <w:rFonts w:ascii="Times New Roman" w:hAnsi="Times New Roman"/>
              </w:rPr>
              <w:t xml:space="preserve"> own temporary obligations issued under Minn. Stat. §§ 429.091</w:t>
            </w:r>
            <w:r w:rsidR="00182402">
              <w:rPr>
                <w:rFonts w:ascii="Times New Roman" w:hAnsi="Times New Roman"/>
              </w:rPr>
              <w:fldChar w:fldCharType="begin"/>
            </w:r>
            <w:r w:rsidR="00182402">
              <w:instrText xml:space="preserve"> XE "</w:instrText>
            </w:r>
            <w:r w:rsidR="00182402" w:rsidRPr="00285DCE">
              <w:rPr>
                <w:rFonts w:ascii="Times New Roman" w:hAnsi="Times New Roman"/>
              </w:rPr>
              <w:instrText>429.091</w:instrText>
            </w:r>
            <w:r w:rsidR="00182402">
              <w:instrText xml:space="preserve">" </w:instrText>
            </w:r>
            <w:r w:rsidR="00182402">
              <w:rPr>
                <w:rFonts w:ascii="Times New Roman" w:hAnsi="Times New Roman"/>
              </w:rPr>
              <w:fldChar w:fldCharType="end"/>
            </w:r>
            <w:r w:rsidRPr="00622A35">
              <w:rPr>
                <w:rFonts w:ascii="Times New Roman" w:hAnsi="Times New Roman"/>
              </w:rPr>
              <w:t>, subd. 7 (special assessments), 469.178, subd. 5 (tax increment bonds), or 475.61</w:t>
            </w:r>
            <w:r w:rsidR="00182402">
              <w:rPr>
                <w:rFonts w:ascii="Times New Roman" w:hAnsi="Times New Roman"/>
              </w:rPr>
              <w:fldChar w:fldCharType="begin"/>
            </w:r>
            <w:r w:rsidR="00182402">
              <w:instrText xml:space="preserve"> XE "</w:instrText>
            </w:r>
            <w:r w:rsidR="00182402" w:rsidRPr="00386FE6">
              <w:rPr>
                <w:rFonts w:ascii="Times New Roman" w:hAnsi="Times New Roman"/>
              </w:rPr>
              <w:instrText>475.61</w:instrText>
            </w:r>
            <w:r w:rsidR="00182402">
              <w:instrText xml:space="preserve">" </w:instrText>
            </w:r>
            <w:r w:rsidR="00182402">
              <w:rPr>
                <w:rFonts w:ascii="Times New Roman" w:hAnsi="Times New Roman"/>
              </w:rPr>
              <w:fldChar w:fldCharType="end"/>
            </w:r>
            <w:r w:rsidRPr="00622A35">
              <w:rPr>
                <w:rFonts w:ascii="Times New Roman" w:hAnsi="Times New Roman"/>
              </w:rPr>
              <w:t>, s</w:t>
            </w:r>
            <w:r>
              <w:rPr>
                <w:rFonts w:ascii="Times New Roman" w:hAnsi="Times New Roman"/>
              </w:rPr>
              <w:t xml:space="preserve">ubd. 6, </w:t>
            </w:r>
            <w:r>
              <w:rPr>
                <w:rFonts w:ascii="Times New Roman" w:hAnsi="Times New Roman"/>
                <w:u w:val="single"/>
              </w:rPr>
              <w:t>or</w:t>
            </w:r>
            <w:r w:rsidRPr="00622A35">
              <w:rPr>
                <w:rFonts w:ascii="Times New Roman" w:hAnsi="Times New Roman"/>
              </w:rPr>
              <w:t xml:space="preserve"> </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Default="00E6606F" w:rsidP="00622A35">
            <w:pPr>
              <w:pStyle w:val="Header"/>
              <w:jc w:val="center"/>
              <w:rPr>
                <w:rFonts w:ascii="Times New Roman" w:hAnsi="Times New Roman"/>
              </w:rPr>
            </w:pPr>
            <w:r>
              <w:rPr>
                <w:rFonts w:ascii="Times New Roman" w:hAnsi="Times New Roman"/>
              </w:rPr>
              <w:t>§</w:t>
            </w:r>
            <w:r w:rsidR="00182402">
              <w:rPr>
                <w:rFonts w:ascii="Times New Roman" w:hAnsi="Times New Roman"/>
              </w:rPr>
              <w:t xml:space="preserve"> </w:t>
            </w:r>
            <w:r>
              <w:rPr>
                <w:rFonts w:ascii="Times New Roman" w:hAnsi="Times New Roman"/>
              </w:rPr>
              <w:t>136F.91</w:t>
            </w:r>
            <w:r w:rsidR="00182402">
              <w:rPr>
                <w:rFonts w:ascii="Times New Roman" w:hAnsi="Times New Roman"/>
              </w:rPr>
              <w:fldChar w:fldCharType="begin"/>
            </w:r>
            <w:r w:rsidR="00182402">
              <w:instrText xml:space="preserve"> XE "</w:instrText>
            </w:r>
            <w:r w:rsidR="00182402" w:rsidRPr="00785241">
              <w:rPr>
                <w:rFonts w:ascii="Times New Roman" w:hAnsi="Times New Roman"/>
              </w:rPr>
              <w:instrText>136F.91</w:instrText>
            </w:r>
            <w:r w:rsidR="00182402">
              <w:instrText xml:space="preserve">" </w:instrText>
            </w:r>
            <w:r w:rsidR="00182402">
              <w:rPr>
                <w:rFonts w:ascii="Times New Roman" w:hAnsi="Times New Roman"/>
              </w:rPr>
              <w:fldChar w:fldCharType="end"/>
            </w:r>
          </w:p>
          <w:p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10.</w:t>
            </w:r>
          </w:p>
        </w:tc>
        <w:tc>
          <w:tcPr>
            <w:tcW w:w="6480" w:type="dxa"/>
            <w:gridSpan w:val="4"/>
            <w:tcBorders>
              <w:top w:val="single" w:sz="4" w:space="0" w:color="auto"/>
              <w:bottom w:val="single" w:sz="4" w:space="0" w:color="auto"/>
              <w:right w:val="single" w:sz="4" w:space="0" w:color="auto"/>
            </w:tcBorders>
          </w:tcPr>
          <w:p w:rsidR="00E6606F"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Bonds issued by Minnesota State Colleges and Universities under Minn. Stat. §§ 136F.90 to 136F.98</w:t>
            </w:r>
            <w:r w:rsidR="00182402">
              <w:rPr>
                <w:rFonts w:ascii="Times New Roman" w:hAnsi="Times New Roman"/>
              </w:rPr>
              <w:fldChar w:fldCharType="begin"/>
            </w:r>
            <w:r w:rsidR="00182402">
              <w:instrText xml:space="preserve"> XE "</w:instrText>
            </w:r>
            <w:r w:rsidR="00182402" w:rsidRPr="005165C8">
              <w:rPr>
                <w:rFonts w:ascii="Times New Roman" w:hAnsi="Times New Roman"/>
              </w:rPr>
              <w:instrText>136F.90 to 136F.98</w:instrText>
            </w:r>
            <w:r w:rsidR="00182402">
              <w:instrText xml:space="preserve">" </w:instrText>
            </w:r>
            <w:r w:rsidR="00182402">
              <w:rPr>
                <w:rFonts w:ascii="Times New Roman" w:hAnsi="Times New Roman"/>
              </w:rPr>
              <w:fldChar w:fldCharType="end"/>
            </w:r>
            <w:r>
              <w:rPr>
                <w:rFonts w:ascii="Times New Roman" w:hAnsi="Times New Roman"/>
              </w:rPr>
              <w:t>?</w:t>
            </w:r>
          </w:p>
          <w:p w:rsidR="001F43F0" w:rsidRPr="00622A35" w:rsidRDefault="001F43F0">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8</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960"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Note:  A debt service fund can purchase any issue payable from the fund.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w:t>
            </w:r>
          </w:p>
        </w:tc>
        <w:tc>
          <w:tcPr>
            <w:tcW w:w="6960"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Mortgage-Backed Securities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2</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960" w:type="dxa"/>
            <w:gridSpan w:val="5"/>
            <w:tcBorders>
              <w:top w:val="single" w:sz="4" w:space="0" w:color="auto"/>
              <w:bottom w:val="single" w:sz="4" w:space="0" w:color="auto"/>
              <w:right w:val="single" w:sz="4" w:space="0" w:color="auto"/>
            </w:tcBorders>
          </w:tcPr>
          <w:p w:rsidR="00E6606F" w:rsidRPr="00622A35" w:rsidRDefault="009F4AA2">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Cities</w:t>
            </w:r>
            <w:r w:rsidR="00E6606F" w:rsidRPr="00622A35">
              <w:rPr>
                <w:rFonts w:ascii="Times New Roman" w:hAnsi="Times New Roman"/>
              </w:rPr>
              <w:t xml:space="preserve"> may only purchase mortgage-backed securities that are direct obligations or guaranteed or insured issues of the United States, its agencies, its instrumentalities, or organizations created by an act of Congress.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960" w:type="dxa"/>
            <w:gridSpan w:val="5"/>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Mortgage-backed securities purchased shall not be “high risk.”  Minn. Stat. §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 subd. 6, states, “high risk mortgage-backed securities” are:</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subds. 2 &amp; 6</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interest-only or principal-only mortgage-backed securities; 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any mortgage derivative security that: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608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has an expected average life greater than ten years; or</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608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has an expected average life that: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3" w:type="dxa"/>
            <w:gridSpan w:val="2"/>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5608" w:type="dxa"/>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extend by more than four years as the result of an immediate and sustained parallel shift in the yield curve of plus 300 basis points, or</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3" w:type="dxa"/>
            <w:gridSpan w:val="2"/>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5608" w:type="dxa"/>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shorten by more than six years as the result of an immediate and sustained parallel shift in the yield curve of minus 300 basis points; or</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6081"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sidRPr="00622A35">
              <w:rPr>
                <w:rFonts w:ascii="Times New Roman" w:hAnsi="Times New Roman"/>
              </w:rPr>
              <w:t>will have an estimated change in price of more than 17 percent as the result of an immediate and sustained parallel shift in the yield curve of plus or minus 300 basis points.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9B569D">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3.</w:t>
            </w:r>
          </w:p>
        </w:tc>
        <w:tc>
          <w:tcPr>
            <w:tcW w:w="648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Were all mortgage-backed securities purchased by the </w:t>
            </w:r>
            <w:r w:rsidR="009F4AA2">
              <w:rPr>
                <w:rFonts w:ascii="Times New Roman" w:hAnsi="Times New Roman"/>
              </w:rPr>
              <w:t>city</w:t>
            </w:r>
            <w:r w:rsidRPr="00622A35">
              <w:rPr>
                <w:rFonts w:ascii="Times New Roman" w:hAnsi="Times New Roman"/>
              </w:rPr>
              <w:t xml:space="preserve"> after August 1, 1993, </w:t>
            </w:r>
            <w:r w:rsidRPr="000B48C1">
              <w:rPr>
                <w:rFonts w:ascii="Times New Roman" w:hAnsi="Times New Roman"/>
                <w:u w:val="single"/>
              </w:rPr>
              <w:t>not</w:t>
            </w:r>
            <w:r w:rsidRPr="00622A35">
              <w:rPr>
                <w:rFonts w:ascii="Times New Roman" w:hAnsi="Times New Roman"/>
              </w:rPr>
              <w:t xml:space="preserve"> “high risk?”</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9B569D" w:rsidRPr="009B569D" w:rsidRDefault="009B569D">
      <w:pPr>
        <w:rPr>
          <w:sz w:val="2"/>
          <w:szCs w:val="2"/>
        </w:rPr>
      </w:pPr>
      <w:r>
        <w:br w:type="page"/>
      </w:r>
    </w:p>
    <w:tbl>
      <w:tblPr>
        <w:tblW w:w="10998" w:type="dxa"/>
        <w:tblLayout w:type="fixed"/>
        <w:tblLook w:val="0000" w:firstRow="0" w:lastRow="0" w:firstColumn="0" w:lastColumn="0" w:noHBand="0" w:noVBand="0"/>
      </w:tblPr>
      <w:tblGrid>
        <w:gridCol w:w="1297"/>
        <w:gridCol w:w="491"/>
        <w:gridCol w:w="480"/>
        <w:gridCol w:w="399"/>
        <w:gridCol w:w="6081"/>
        <w:gridCol w:w="600"/>
        <w:gridCol w:w="470"/>
        <w:gridCol w:w="1180"/>
      </w:tblGrid>
      <w:tr w:rsidR="009B569D" w:rsidRPr="009B569D" w:rsidTr="009B569D">
        <w:trPr>
          <w:cantSplit/>
        </w:trPr>
        <w:tc>
          <w:tcPr>
            <w:tcW w:w="10998" w:type="dxa"/>
            <w:gridSpan w:val="8"/>
            <w:tcBorders>
              <w:top w:val="single" w:sz="4" w:space="0" w:color="auto"/>
            </w:tcBorders>
          </w:tcPr>
          <w:p w:rsidR="009B569D" w:rsidRPr="009B569D" w:rsidRDefault="009B569D" w:rsidP="0032277B">
            <w:pPr>
              <w:pStyle w:val="Header"/>
              <w:rPr>
                <w:rFonts w:ascii="Times New Roman" w:hAnsi="Times New Roman"/>
                <w:sz w:val="2"/>
                <w:szCs w:val="2"/>
              </w:rPr>
            </w:pPr>
            <w:r w:rsidRPr="009B569D">
              <w:rPr>
                <w:sz w:val="2"/>
                <w:szCs w:val="2"/>
              </w:rPr>
              <w:lastRenderedPageBreak/>
              <w:br w:type="page"/>
            </w:r>
          </w:p>
        </w:tc>
      </w:tr>
      <w:tr w:rsidR="009B569D" w:rsidRPr="00622A35" w:rsidTr="009B569D">
        <w:trPr>
          <w:cantSplit/>
        </w:trPr>
        <w:tc>
          <w:tcPr>
            <w:tcW w:w="10998" w:type="dxa"/>
            <w:gridSpan w:val="8"/>
            <w:tcBorders>
              <w:left w:val="single" w:sz="4" w:space="0" w:color="auto"/>
              <w:bottom w:val="single" w:sz="4" w:space="0" w:color="auto"/>
              <w:right w:val="single" w:sz="4" w:space="0" w:color="auto"/>
            </w:tcBorders>
          </w:tcPr>
          <w:p w:rsidR="009B569D" w:rsidRDefault="009B569D" w:rsidP="009B569D">
            <w:pPr>
              <w:pStyle w:val="Header"/>
              <w:jc w:val="center"/>
              <w:rPr>
                <w:rFonts w:ascii="Times New Roman" w:hAnsi="Times New Roman"/>
                <w:b/>
                <w:bCs/>
              </w:rPr>
            </w:pPr>
            <w:r w:rsidRPr="00622A35">
              <w:rPr>
                <w:rFonts w:ascii="Times New Roman" w:hAnsi="Times New Roman"/>
                <w:b/>
                <w:bCs/>
              </w:rPr>
              <w:t xml:space="preserve">Part V.  </w:t>
            </w:r>
            <w:r>
              <w:rPr>
                <w:rFonts w:ascii="Times New Roman" w:hAnsi="Times New Roman"/>
                <w:b/>
                <w:bCs/>
              </w:rPr>
              <w:t>Additional Long-Term Equity Investments</w:t>
            </w:r>
          </w:p>
          <w:p w:rsidR="009B569D" w:rsidRPr="00622A35" w:rsidRDefault="009B569D" w:rsidP="009B569D">
            <w:pPr>
              <w:pStyle w:val="Header"/>
              <w:jc w:val="center"/>
              <w:rPr>
                <w:rFonts w:ascii="Times New Roman" w:hAnsi="Times New Roman"/>
              </w:rPr>
            </w:pPr>
          </w:p>
        </w:tc>
      </w:tr>
      <w:tr w:rsidR="009B569D"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9B569D" w:rsidRPr="00622A35" w:rsidRDefault="009B569D" w:rsidP="0032277B">
            <w:pPr>
              <w:pStyle w:val="Header"/>
              <w:jc w:val="center"/>
              <w:rPr>
                <w:rFonts w:ascii="Times New Roman" w:hAnsi="Times New Roman"/>
              </w:rPr>
            </w:pPr>
          </w:p>
        </w:tc>
        <w:tc>
          <w:tcPr>
            <w:tcW w:w="7451" w:type="dxa"/>
            <w:gridSpan w:val="4"/>
            <w:tcBorders>
              <w:top w:val="single" w:sz="4" w:space="0" w:color="auto"/>
              <w:left w:val="single" w:sz="4" w:space="0" w:color="auto"/>
              <w:bottom w:val="single" w:sz="4" w:space="0" w:color="auto"/>
              <w:right w:val="single" w:sz="4" w:space="0" w:color="auto"/>
            </w:tcBorders>
          </w:tcPr>
          <w:p w:rsidR="009B569D" w:rsidRDefault="009B569D" w:rsidP="0032277B">
            <w:pPr>
              <w:pStyle w:val="Header"/>
              <w:rPr>
                <w:rFonts w:ascii="Times New Roman" w:hAnsi="Times New Roman"/>
              </w:rPr>
            </w:pPr>
            <w:r>
              <w:rPr>
                <w:rFonts w:ascii="Times New Roman" w:hAnsi="Times New Roman"/>
              </w:rPr>
              <w:t>If the city invested in equity investments, answer the following questions:</w:t>
            </w:r>
          </w:p>
          <w:p w:rsidR="009B569D" w:rsidRPr="00622A35" w:rsidRDefault="009B569D"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9B569D" w:rsidRPr="00622A35" w:rsidRDefault="009B569D"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9B569D" w:rsidRPr="00622A35" w:rsidRDefault="009B569D"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9B569D" w:rsidRPr="00622A35" w:rsidRDefault="009B569D" w:rsidP="0032277B">
            <w:pPr>
              <w:pStyle w:val="Header"/>
              <w:rPr>
                <w:rFonts w:ascii="Times New Roman" w:hAnsi="Times New Roman"/>
              </w:rPr>
            </w:pPr>
          </w:p>
        </w:tc>
      </w:tr>
      <w:tr w:rsidR="009B569D"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9B569D" w:rsidRDefault="006E4F4A" w:rsidP="0032277B">
            <w:pPr>
              <w:pStyle w:val="Header"/>
              <w:jc w:val="center"/>
              <w:rPr>
                <w:rFonts w:ascii="Times New Roman" w:hAnsi="Times New Roman"/>
              </w:rPr>
            </w:pPr>
            <w:r>
              <w:rPr>
                <w:rFonts w:ascii="Times New Roman" w:hAnsi="Times New Roman"/>
              </w:rPr>
              <w:t>§ 118A.09</w:t>
            </w:r>
            <w:r w:rsidR="00182402">
              <w:rPr>
                <w:rFonts w:ascii="Times New Roman" w:hAnsi="Times New Roman"/>
              </w:rPr>
              <w:fldChar w:fldCharType="begin"/>
            </w:r>
            <w:r w:rsidR="00182402">
              <w:instrText xml:space="preserve"> XE "</w:instrText>
            </w:r>
            <w:r w:rsidR="00182402" w:rsidRPr="002D114D">
              <w:rPr>
                <w:rFonts w:ascii="Times New Roman" w:hAnsi="Times New Roman"/>
              </w:rPr>
              <w:instrText>118A.09</w:instrText>
            </w:r>
            <w:r w:rsidR="00182402">
              <w:instrText xml:space="preserve">" </w:instrText>
            </w:r>
            <w:r w:rsidR="00182402">
              <w:rPr>
                <w:rFonts w:ascii="Times New Roman" w:hAnsi="Times New Roman"/>
              </w:rPr>
              <w:fldChar w:fldCharType="end"/>
            </w:r>
            <w:r>
              <w:rPr>
                <w:rFonts w:ascii="Times New Roman" w:hAnsi="Times New Roman"/>
              </w:rPr>
              <w:t>,</w:t>
            </w:r>
          </w:p>
          <w:p w:rsidR="006E4F4A" w:rsidRDefault="006E4F4A" w:rsidP="0032277B">
            <w:pPr>
              <w:pStyle w:val="Header"/>
              <w:jc w:val="center"/>
              <w:rPr>
                <w:rFonts w:ascii="Times New Roman" w:hAnsi="Times New Roman"/>
              </w:rPr>
            </w:pPr>
            <w:r>
              <w:rPr>
                <w:rFonts w:ascii="Times New Roman" w:hAnsi="Times New Roman"/>
              </w:rPr>
              <w:t>subd. 1</w:t>
            </w:r>
          </w:p>
          <w:p w:rsidR="006E4F4A" w:rsidRPr="00622A35" w:rsidRDefault="006E4F4A" w:rsidP="0032277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9B569D" w:rsidRPr="00622A35" w:rsidRDefault="009B569D" w:rsidP="009B569D">
            <w:pPr>
              <w:pStyle w:val="Header"/>
              <w:rPr>
                <w:rFonts w:ascii="Times New Roman" w:hAnsi="Times New Roman"/>
              </w:rPr>
            </w:pPr>
            <w:r>
              <w:rPr>
                <w:rFonts w:ascii="Times New Roman" w:hAnsi="Times New Roman"/>
              </w:rPr>
              <w:t>A.</w:t>
            </w:r>
          </w:p>
        </w:tc>
        <w:tc>
          <w:tcPr>
            <w:tcW w:w="6960" w:type="dxa"/>
            <w:gridSpan w:val="3"/>
            <w:tcBorders>
              <w:top w:val="single" w:sz="4" w:space="0" w:color="auto"/>
              <w:bottom w:val="single" w:sz="4" w:space="0" w:color="auto"/>
              <w:right w:val="single" w:sz="4" w:space="0" w:color="auto"/>
            </w:tcBorders>
          </w:tcPr>
          <w:p w:rsidR="009B569D" w:rsidRDefault="009B569D" w:rsidP="009B569D">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Does the city meet one of the following requirements:</w:t>
            </w:r>
          </w:p>
          <w:p w:rsidR="009B569D" w:rsidRPr="00622A35" w:rsidRDefault="009B569D" w:rsidP="009B569D">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9B569D" w:rsidRPr="00622A35" w:rsidRDefault="009B569D"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9B569D" w:rsidRPr="00622A35" w:rsidRDefault="009B569D"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9B569D" w:rsidRPr="00622A35" w:rsidRDefault="009B569D" w:rsidP="0032277B">
            <w:pPr>
              <w:pStyle w:val="Header"/>
              <w:rPr>
                <w:rFonts w:ascii="Times New Roman" w:hAnsi="Times New Roman"/>
              </w:rPr>
            </w:pPr>
          </w:p>
        </w:tc>
      </w:tr>
      <w:tr w:rsidR="009B569D"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9B569D" w:rsidRPr="00622A35" w:rsidRDefault="009B569D"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9B569D" w:rsidRPr="00622A35" w:rsidRDefault="009B569D" w:rsidP="0032277B">
            <w:pPr>
              <w:pStyle w:val="Header"/>
              <w:rPr>
                <w:rFonts w:ascii="Times New Roman" w:hAnsi="Times New Roman"/>
              </w:rPr>
            </w:pPr>
          </w:p>
        </w:tc>
        <w:tc>
          <w:tcPr>
            <w:tcW w:w="480" w:type="dxa"/>
            <w:tcBorders>
              <w:top w:val="single" w:sz="4" w:space="0" w:color="auto"/>
              <w:bottom w:val="single" w:sz="4" w:space="0" w:color="auto"/>
            </w:tcBorders>
          </w:tcPr>
          <w:p w:rsidR="009B569D" w:rsidRPr="00622A35" w:rsidRDefault="006E4F4A" w:rsidP="006E4F4A">
            <w:pPr>
              <w:pStyle w:val="Header"/>
              <w:rPr>
                <w:rFonts w:ascii="Times New Roman" w:hAnsi="Times New Roman"/>
              </w:rPr>
            </w:pPr>
            <w:r>
              <w:rPr>
                <w:rFonts w:ascii="Times New Roman" w:hAnsi="Times New Roman"/>
              </w:rPr>
              <w:t>1</w:t>
            </w:r>
            <w:r w:rsidR="009B569D" w:rsidRPr="00622A35">
              <w:rPr>
                <w:rFonts w:ascii="Times New Roman" w:hAnsi="Times New Roman"/>
              </w:rPr>
              <w:t>.</w:t>
            </w:r>
          </w:p>
        </w:tc>
        <w:tc>
          <w:tcPr>
            <w:tcW w:w="6480" w:type="dxa"/>
            <w:gridSpan w:val="2"/>
            <w:tcBorders>
              <w:top w:val="single" w:sz="4" w:space="0" w:color="auto"/>
              <w:bottom w:val="single" w:sz="4" w:space="0" w:color="auto"/>
              <w:right w:val="single" w:sz="4" w:space="0" w:color="auto"/>
            </w:tcBorders>
          </w:tcPr>
          <w:p w:rsidR="009B569D" w:rsidRDefault="006E4F4A" w:rsidP="006E4F4A">
            <w:pPr>
              <w:pStyle w:val="Header"/>
              <w:rPr>
                <w:rFonts w:ascii="Times New Roman" w:hAnsi="Times New Roman"/>
                <w:u w:val="single"/>
              </w:rPr>
            </w:pPr>
            <w:r>
              <w:rPr>
                <w:rFonts w:ascii="Times New Roman" w:hAnsi="Times New Roman"/>
              </w:rPr>
              <w:t xml:space="preserve">a population of more than 100,000, </w:t>
            </w:r>
            <w:r w:rsidRPr="006E4F4A">
              <w:rPr>
                <w:rFonts w:ascii="Times New Roman" w:hAnsi="Times New Roman"/>
                <w:u w:val="single"/>
              </w:rPr>
              <w:t>or</w:t>
            </w:r>
          </w:p>
          <w:p w:rsidR="006E4F4A" w:rsidRPr="00622A35" w:rsidRDefault="006E4F4A" w:rsidP="006E4F4A">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9B569D" w:rsidRPr="00622A35" w:rsidRDefault="009B569D"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9B569D" w:rsidRPr="00622A35" w:rsidRDefault="009B569D"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9B569D" w:rsidRPr="00622A35" w:rsidRDefault="009B569D" w:rsidP="0032277B">
            <w:pPr>
              <w:pStyle w:val="Header"/>
              <w:rPr>
                <w:rFonts w:ascii="Times New Roman" w:hAnsi="Times New Roman"/>
              </w:rPr>
            </w:pPr>
          </w:p>
        </w:tc>
      </w:tr>
      <w:tr w:rsidR="006E4F4A"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rsidR="006E4F4A" w:rsidRDefault="006E4F4A" w:rsidP="006E4F4A">
            <w:pPr>
              <w:pStyle w:val="Header"/>
              <w:rPr>
                <w:rFonts w:ascii="Times New Roman" w:hAnsi="Times New Roman"/>
              </w:rPr>
            </w:pPr>
            <w:r>
              <w:rPr>
                <w:rFonts w:ascii="Times New Roman" w:hAnsi="Times New Roman"/>
              </w:rPr>
              <w:t>2.</w:t>
            </w:r>
          </w:p>
        </w:tc>
        <w:tc>
          <w:tcPr>
            <w:tcW w:w="6480" w:type="dxa"/>
            <w:gridSpan w:val="2"/>
            <w:tcBorders>
              <w:top w:val="single" w:sz="4" w:space="0" w:color="auto"/>
              <w:bottom w:val="single" w:sz="4" w:space="0" w:color="auto"/>
              <w:right w:val="single" w:sz="4" w:space="0" w:color="auto"/>
            </w:tcBorders>
          </w:tcPr>
          <w:p w:rsidR="006E4F4A" w:rsidRDefault="006E4F4A" w:rsidP="006E4F4A">
            <w:pPr>
              <w:pStyle w:val="Header"/>
              <w:rPr>
                <w:rFonts w:ascii="Times New Roman" w:hAnsi="Times New Roman"/>
              </w:rPr>
            </w:pPr>
            <w:r>
              <w:rPr>
                <w:rFonts w:ascii="Times New Roman" w:hAnsi="Times New Roman"/>
              </w:rPr>
              <w:t>its most recently issued general obligation bonds were rated in the highest category by a national bond rating service?</w:t>
            </w:r>
          </w:p>
          <w:p w:rsidR="006E4F4A" w:rsidRDefault="006E4F4A" w:rsidP="006E4F4A">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r>
      <w:tr w:rsidR="006E4F4A"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6E4F4A" w:rsidRDefault="006E4F4A" w:rsidP="0032277B">
            <w:pPr>
              <w:pStyle w:val="Header"/>
              <w:jc w:val="center"/>
              <w:rPr>
                <w:rFonts w:ascii="Times New Roman" w:hAnsi="Times New Roman"/>
              </w:rPr>
            </w:pPr>
            <w:r>
              <w:rPr>
                <w:rFonts w:ascii="Times New Roman" w:hAnsi="Times New Roman"/>
              </w:rPr>
              <w:t>§ 118A.09</w:t>
            </w:r>
            <w:r w:rsidR="00182402">
              <w:rPr>
                <w:rFonts w:ascii="Times New Roman" w:hAnsi="Times New Roman"/>
              </w:rPr>
              <w:fldChar w:fldCharType="begin"/>
            </w:r>
            <w:r w:rsidR="00182402">
              <w:instrText xml:space="preserve"> XE "</w:instrText>
            </w:r>
            <w:r w:rsidR="00182402" w:rsidRPr="002D114D">
              <w:rPr>
                <w:rFonts w:ascii="Times New Roman" w:hAnsi="Times New Roman"/>
              </w:rPr>
              <w:instrText>118A.09</w:instrText>
            </w:r>
            <w:r w:rsidR="00182402">
              <w:instrText xml:space="preserve">" </w:instrText>
            </w:r>
            <w:r w:rsidR="00182402">
              <w:rPr>
                <w:rFonts w:ascii="Times New Roman" w:hAnsi="Times New Roman"/>
              </w:rPr>
              <w:fldChar w:fldCharType="end"/>
            </w:r>
            <w:r>
              <w:rPr>
                <w:rFonts w:ascii="Times New Roman" w:hAnsi="Times New Roman"/>
              </w:rPr>
              <w:t>,</w:t>
            </w:r>
          </w:p>
          <w:p w:rsidR="006E4F4A" w:rsidRDefault="006E4F4A" w:rsidP="0032277B">
            <w:pPr>
              <w:pStyle w:val="Header"/>
              <w:jc w:val="center"/>
              <w:rPr>
                <w:rFonts w:ascii="Times New Roman" w:hAnsi="Times New Roman"/>
              </w:rPr>
            </w:pPr>
            <w:r>
              <w:rPr>
                <w:rFonts w:ascii="Times New Roman" w:hAnsi="Times New Roman"/>
              </w:rPr>
              <w:t>subd. 2</w:t>
            </w:r>
          </w:p>
          <w:p w:rsidR="006E4F4A" w:rsidRPr="00622A35" w:rsidRDefault="006E4F4A" w:rsidP="0032277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E4F4A" w:rsidRPr="00622A35" w:rsidRDefault="006E4F4A" w:rsidP="0032277B">
            <w:pPr>
              <w:pStyle w:val="Header"/>
              <w:rPr>
                <w:rFonts w:ascii="Times New Roman" w:hAnsi="Times New Roman"/>
              </w:rPr>
            </w:pPr>
            <w:r>
              <w:rPr>
                <w:rFonts w:ascii="Times New Roman" w:hAnsi="Times New Roman"/>
              </w:rPr>
              <w:t>B.</w:t>
            </w:r>
          </w:p>
        </w:tc>
        <w:tc>
          <w:tcPr>
            <w:tcW w:w="6960" w:type="dxa"/>
            <w:gridSpan w:val="3"/>
            <w:tcBorders>
              <w:top w:val="single" w:sz="4" w:space="0" w:color="auto"/>
              <w:bottom w:val="single" w:sz="4" w:space="0" w:color="auto"/>
              <w:right w:val="single" w:sz="4" w:space="0" w:color="auto"/>
            </w:tcBorders>
          </w:tcPr>
          <w:p w:rsidR="006E4F4A" w:rsidRDefault="006E4F4A" w:rsidP="0032277B">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Were the equity investments in one of the following:</w:t>
            </w:r>
          </w:p>
          <w:p w:rsidR="006E4F4A" w:rsidRPr="00622A35" w:rsidRDefault="006E4F4A" w:rsidP="0032277B">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r>
      <w:tr w:rsidR="006E4F4A"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rsidR="006E4F4A" w:rsidRPr="00622A35" w:rsidRDefault="006E4F4A" w:rsidP="0032277B">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480" w:type="dxa"/>
            <w:gridSpan w:val="2"/>
            <w:tcBorders>
              <w:top w:val="single" w:sz="4" w:space="0" w:color="auto"/>
              <w:bottom w:val="single" w:sz="4" w:space="0" w:color="auto"/>
              <w:right w:val="single" w:sz="4" w:space="0" w:color="auto"/>
            </w:tcBorders>
          </w:tcPr>
          <w:p w:rsidR="006E4F4A" w:rsidRPr="006E4F4A" w:rsidRDefault="006E4F4A" w:rsidP="0032277B">
            <w:pPr>
              <w:pStyle w:val="Header"/>
              <w:rPr>
                <w:rFonts w:ascii="Times New Roman" w:hAnsi="Times New Roman"/>
              </w:rPr>
            </w:pPr>
            <w:r>
              <w:rPr>
                <w:rFonts w:ascii="Times New Roman" w:hAnsi="Times New Roman"/>
              </w:rPr>
              <w:t>a</w:t>
            </w:r>
            <w:r w:rsidRPr="006E4F4A">
              <w:rPr>
                <w:rFonts w:ascii="Times New Roman" w:hAnsi="Times New Roman"/>
              </w:rPr>
              <w:t>n index mutual fund:</w:t>
            </w:r>
          </w:p>
          <w:p w:rsidR="006E4F4A" w:rsidRPr="00622A35" w:rsidRDefault="006E4F4A"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r>
      <w:tr w:rsidR="006E4F4A"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rsidR="006E4F4A" w:rsidRPr="00622A35" w:rsidRDefault="006E4F4A" w:rsidP="0032277B">
            <w:pPr>
              <w:pStyle w:val="Header"/>
              <w:rPr>
                <w:rFonts w:ascii="Times New Roman" w:hAnsi="Times New Roman"/>
              </w:rPr>
            </w:pPr>
          </w:p>
        </w:tc>
        <w:tc>
          <w:tcPr>
            <w:tcW w:w="399" w:type="dxa"/>
            <w:tcBorders>
              <w:top w:val="single" w:sz="4" w:space="0" w:color="auto"/>
              <w:bottom w:val="single" w:sz="4" w:space="0" w:color="auto"/>
            </w:tcBorders>
          </w:tcPr>
          <w:p w:rsidR="006E4F4A" w:rsidRPr="00622A35" w:rsidRDefault="006E4F4A" w:rsidP="0032277B">
            <w:pPr>
              <w:pStyle w:val="Header"/>
              <w:rPr>
                <w:rFonts w:ascii="Times New Roman" w:hAnsi="Times New Roman"/>
              </w:rPr>
            </w:pPr>
            <w:r>
              <w:rPr>
                <w:rFonts w:ascii="Times New Roman" w:hAnsi="Times New Roman"/>
              </w:rPr>
              <w:t>a</w:t>
            </w:r>
            <w:r w:rsidRPr="00622A35">
              <w:rPr>
                <w:rFonts w:ascii="Times New Roman" w:hAnsi="Times New Roman"/>
              </w:rPr>
              <w:t>.</w:t>
            </w:r>
          </w:p>
        </w:tc>
        <w:tc>
          <w:tcPr>
            <w:tcW w:w="6081" w:type="dxa"/>
            <w:tcBorders>
              <w:top w:val="single" w:sz="4" w:space="0" w:color="auto"/>
              <w:bottom w:val="single" w:sz="4" w:space="0" w:color="auto"/>
              <w:right w:val="single" w:sz="4" w:space="0" w:color="auto"/>
            </w:tcBorders>
          </w:tcPr>
          <w:p w:rsidR="006E4F4A" w:rsidRDefault="006E4F4A" w:rsidP="006E4F4A">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Pr>
                <w:rFonts w:ascii="Times New Roman" w:hAnsi="Times New Roman"/>
              </w:rPr>
              <w:t>based in the United States and</w:t>
            </w:r>
          </w:p>
          <w:p w:rsidR="006E4F4A" w:rsidRPr="00622A35" w:rsidRDefault="006E4F4A" w:rsidP="006E4F4A">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r>
      <w:tr w:rsidR="006E4F4A"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rsidR="006E4F4A" w:rsidRPr="00622A35" w:rsidRDefault="006E4F4A" w:rsidP="0032277B">
            <w:pPr>
              <w:pStyle w:val="Header"/>
              <w:rPr>
                <w:rFonts w:ascii="Times New Roman" w:hAnsi="Times New Roman"/>
              </w:rPr>
            </w:pPr>
          </w:p>
        </w:tc>
        <w:tc>
          <w:tcPr>
            <w:tcW w:w="399" w:type="dxa"/>
            <w:tcBorders>
              <w:top w:val="single" w:sz="4" w:space="0" w:color="auto"/>
              <w:bottom w:val="single" w:sz="4" w:space="0" w:color="auto"/>
            </w:tcBorders>
          </w:tcPr>
          <w:p w:rsidR="006E4F4A" w:rsidRDefault="006E4F4A" w:rsidP="0032277B">
            <w:pPr>
              <w:pStyle w:val="Header"/>
              <w:rPr>
                <w:rFonts w:ascii="Times New Roman" w:hAnsi="Times New Roman"/>
              </w:rPr>
            </w:pPr>
            <w:r>
              <w:rPr>
                <w:rFonts w:ascii="Times New Roman" w:hAnsi="Times New Roman"/>
              </w:rPr>
              <w:t>b.</w:t>
            </w:r>
          </w:p>
        </w:tc>
        <w:tc>
          <w:tcPr>
            <w:tcW w:w="6081" w:type="dxa"/>
            <w:tcBorders>
              <w:top w:val="single" w:sz="4" w:space="0" w:color="auto"/>
              <w:bottom w:val="single" w:sz="4" w:space="0" w:color="auto"/>
              <w:right w:val="single" w:sz="4" w:space="0" w:color="auto"/>
            </w:tcBorders>
          </w:tcPr>
          <w:p w:rsidR="006E4F4A" w:rsidRDefault="006E4F4A" w:rsidP="006E4F4A">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Pr>
                <w:rFonts w:ascii="Times New Roman" w:hAnsi="Times New Roman"/>
              </w:rPr>
              <w:t>indexed to a broad market United States equity index?</w:t>
            </w:r>
          </w:p>
          <w:p w:rsidR="006E4F4A" w:rsidRDefault="006E4F4A" w:rsidP="006E4F4A">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r>
      <w:tr w:rsidR="006E4F4A"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rsidR="006E4F4A" w:rsidRDefault="006E4F4A" w:rsidP="0032277B">
            <w:pPr>
              <w:pStyle w:val="Header"/>
              <w:rPr>
                <w:rFonts w:ascii="Times New Roman" w:hAnsi="Times New Roman"/>
              </w:rPr>
            </w:pPr>
            <w:r>
              <w:rPr>
                <w:rFonts w:ascii="Times New Roman" w:hAnsi="Times New Roman"/>
              </w:rPr>
              <w:t>2.</w:t>
            </w:r>
          </w:p>
        </w:tc>
        <w:tc>
          <w:tcPr>
            <w:tcW w:w="6480" w:type="dxa"/>
            <w:gridSpan w:val="2"/>
            <w:tcBorders>
              <w:top w:val="single" w:sz="4" w:space="0" w:color="auto"/>
              <w:bottom w:val="single" w:sz="4" w:space="0" w:color="auto"/>
              <w:right w:val="single" w:sz="4" w:space="0" w:color="auto"/>
            </w:tcBorders>
          </w:tcPr>
          <w:p w:rsidR="006E4F4A" w:rsidRDefault="006E4F4A" w:rsidP="006E4F4A">
            <w:pPr>
              <w:pStyle w:val="Header"/>
              <w:rPr>
                <w:rFonts w:ascii="Times New Roman" w:hAnsi="Times New Roman"/>
              </w:rPr>
            </w:pPr>
            <w:r>
              <w:rPr>
                <w:rFonts w:ascii="Times New Roman" w:hAnsi="Times New Roman"/>
              </w:rPr>
              <w:t>in a long-term equity account with the State Board of Investment?</w:t>
            </w:r>
          </w:p>
          <w:p w:rsidR="006E4F4A" w:rsidRDefault="006E4F4A" w:rsidP="006E4F4A">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r>
      <w:tr w:rsidR="006E4F4A"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6E4F4A" w:rsidRDefault="006E4F4A" w:rsidP="0032277B">
            <w:pPr>
              <w:pStyle w:val="Header"/>
              <w:jc w:val="center"/>
              <w:rPr>
                <w:rFonts w:ascii="Times New Roman" w:hAnsi="Times New Roman"/>
              </w:rPr>
            </w:pPr>
            <w:r>
              <w:rPr>
                <w:rFonts w:ascii="Times New Roman" w:hAnsi="Times New Roman"/>
              </w:rPr>
              <w:t>§ 118A.09</w:t>
            </w:r>
            <w:r w:rsidR="00182402">
              <w:rPr>
                <w:rFonts w:ascii="Times New Roman" w:hAnsi="Times New Roman"/>
              </w:rPr>
              <w:fldChar w:fldCharType="begin"/>
            </w:r>
            <w:r w:rsidR="00182402">
              <w:instrText xml:space="preserve"> XE "</w:instrText>
            </w:r>
            <w:r w:rsidR="00182402" w:rsidRPr="002D114D">
              <w:rPr>
                <w:rFonts w:ascii="Times New Roman" w:hAnsi="Times New Roman"/>
              </w:rPr>
              <w:instrText>118A.09</w:instrText>
            </w:r>
            <w:r w:rsidR="00182402">
              <w:instrText xml:space="preserve">" </w:instrText>
            </w:r>
            <w:r w:rsidR="00182402">
              <w:rPr>
                <w:rFonts w:ascii="Times New Roman" w:hAnsi="Times New Roman"/>
              </w:rPr>
              <w:fldChar w:fldCharType="end"/>
            </w:r>
            <w:r>
              <w:rPr>
                <w:rFonts w:ascii="Times New Roman" w:hAnsi="Times New Roman"/>
              </w:rPr>
              <w:t>,</w:t>
            </w:r>
          </w:p>
          <w:p w:rsidR="006E4F4A" w:rsidRDefault="006E4F4A" w:rsidP="0032277B">
            <w:pPr>
              <w:pStyle w:val="Header"/>
              <w:jc w:val="center"/>
              <w:rPr>
                <w:rFonts w:ascii="Times New Roman" w:hAnsi="Times New Roman"/>
              </w:rPr>
            </w:pPr>
            <w:r>
              <w:rPr>
                <w:rFonts w:ascii="Times New Roman" w:hAnsi="Times New Roman"/>
              </w:rPr>
              <w:t>subd. 3</w:t>
            </w:r>
          </w:p>
          <w:p w:rsidR="006E4F4A" w:rsidRPr="00622A35" w:rsidRDefault="006E4F4A" w:rsidP="0032277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E4F4A" w:rsidRPr="00622A35" w:rsidRDefault="006E4F4A" w:rsidP="0032277B">
            <w:pPr>
              <w:pStyle w:val="Header"/>
              <w:rPr>
                <w:rFonts w:ascii="Times New Roman" w:hAnsi="Times New Roman"/>
              </w:rPr>
            </w:pPr>
            <w:r>
              <w:rPr>
                <w:rFonts w:ascii="Times New Roman" w:hAnsi="Times New Roman"/>
              </w:rPr>
              <w:t>C.</w:t>
            </w:r>
          </w:p>
        </w:tc>
        <w:tc>
          <w:tcPr>
            <w:tcW w:w="6960" w:type="dxa"/>
            <w:gridSpan w:val="3"/>
            <w:tcBorders>
              <w:top w:val="single" w:sz="4" w:space="0" w:color="auto"/>
              <w:bottom w:val="single" w:sz="4" w:space="0" w:color="auto"/>
              <w:right w:val="single" w:sz="4" w:space="0" w:color="auto"/>
            </w:tcBorders>
          </w:tcPr>
          <w:p w:rsidR="006E4F4A" w:rsidRDefault="006E4F4A" w:rsidP="0032277B">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 xml:space="preserve">Did the </w:t>
            </w:r>
            <w:r w:rsidR="001F43F0">
              <w:rPr>
                <w:rFonts w:ascii="Times New Roman" w:hAnsi="Times New Roman"/>
              </w:rPr>
              <w:t xml:space="preserve">total </w:t>
            </w:r>
            <w:r>
              <w:rPr>
                <w:rFonts w:ascii="Times New Roman" w:hAnsi="Times New Roman"/>
              </w:rPr>
              <w:t>amount invested in equities not exceed 15 percent of the sum of:</w:t>
            </w:r>
          </w:p>
          <w:p w:rsidR="006E4F4A" w:rsidRPr="00622A35" w:rsidRDefault="006E4F4A" w:rsidP="0032277B">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r>
      <w:tr w:rsidR="006E4F4A"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rsidR="006E4F4A" w:rsidRPr="00622A35" w:rsidRDefault="006E4F4A" w:rsidP="0032277B">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480" w:type="dxa"/>
            <w:gridSpan w:val="2"/>
            <w:tcBorders>
              <w:top w:val="single" w:sz="4" w:space="0" w:color="auto"/>
              <w:bottom w:val="single" w:sz="4" w:space="0" w:color="auto"/>
              <w:right w:val="single" w:sz="4" w:space="0" w:color="auto"/>
            </w:tcBorders>
          </w:tcPr>
          <w:p w:rsidR="006E4F4A" w:rsidRPr="006E4F4A" w:rsidRDefault="006E4F4A" w:rsidP="0032277B">
            <w:pPr>
              <w:pStyle w:val="Header"/>
              <w:rPr>
                <w:rFonts w:ascii="Times New Roman" w:hAnsi="Times New Roman"/>
              </w:rPr>
            </w:pPr>
            <w:r>
              <w:rPr>
                <w:rFonts w:ascii="Times New Roman" w:hAnsi="Times New Roman"/>
              </w:rPr>
              <w:t>unassigned cash;</w:t>
            </w:r>
          </w:p>
          <w:p w:rsidR="006E4F4A" w:rsidRPr="00622A35" w:rsidRDefault="006E4F4A"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r>
      <w:tr w:rsidR="006E4F4A"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rsidR="006E4F4A" w:rsidRDefault="006E4F4A" w:rsidP="0032277B">
            <w:pPr>
              <w:pStyle w:val="Header"/>
              <w:rPr>
                <w:rFonts w:ascii="Times New Roman" w:hAnsi="Times New Roman"/>
              </w:rPr>
            </w:pPr>
            <w:r>
              <w:rPr>
                <w:rFonts w:ascii="Times New Roman" w:hAnsi="Times New Roman"/>
              </w:rPr>
              <w:t>2.</w:t>
            </w:r>
          </w:p>
        </w:tc>
        <w:tc>
          <w:tcPr>
            <w:tcW w:w="6480" w:type="dxa"/>
            <w:gridSpan w:val="2"/>
            <w:tcBorders>
              <w:top w:val="single" w:sz="4" w:space="0" w:color="auto"/>
              <w:bottom w:val="single" w:sz="4" w:space="0" w:color="auto"/>
              <w:right w:val="single" w:sz="4" w:space="0" w:color="auto"/>
            </w:tcBorders>
          </w:tcPr>
          <w:p w:rsidR="006E4F4A" w:rsidRDefault="006E4F4A" w:rsidP="0032277B">
            <w:pPr>
              <w:pStyle w:val="Header"/>
              <w:rPr>
                <w:rFonts w:ascii="Times New Roman" w:hAnsi="Times New Roman"/>
              </w:rPr>
            </w:pPr>
            <w:r>
              <w:rPr>
                <w:rFonts w:ascii="Times New Roman" w:hAnsi="Times New Roman"/>
              </w:rPr>
              <w:t>cash and cash equivalents;</w:t>
            </w:r>
          </w:p>
          <w:p w:rsidR="006E4F4A" w:rsidRDefault="006E4F4A"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r>
      <w:tr w:rsidR="006E4F4A"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rsidR="006E4F4A" w:rsidRDefault="006E4F4A" w:rsidP="0032277B">
            <w:pPr>
              <w:pStyle w:val="Header"/>
              <w:rPr>
                <w:rFonts w:ascii="Times New Roman" w:hAnsi="Times New Roman"/>
              </w:rPr>
            </w:pPr>
            <w:r>
              <w:rPr>
                <w:rFonts w:ascii="Times New Roman" w:hAnsi="Times New Roman"/>
              </w:rPr>
              <w:t>3.</w:t>
            </w:r>
          </w:p>
        </w:tc>
        <w:tc>
          <w:tcPr>
            <w:tcW w:w="6480" w:type="dxa"/>
            <w:gridSpan w:val="2"/>
            <w:tcBorders>
              <w:top w:val="single" w:sz="4" w:space="0" w:color="auto"/>
              <w:bottom w:val="single" w:sz="4" w:space="0" w:color="auto"/>
              <w:right w:val="single" w:sz="4" w:space="0" w:color="auto"/>
            </w:tcBorders>
          </w:tcPr>
          <w:p w:rsidR="006E4F4A" w:rsidRDefault="006E4F4A" w:rsidP="006E4F4A">
            <w:pPr>
              <w:pStyle w:val="Header"/>
              <w:rPr>
                <w:rFonts w:ascii="Times New Roman" w:hAnsi="Times New Roman"/>
              </w:rPr>
            </w:pPr>
            <w:r>
              <w:rPr>
                <w:rFonts w:ascii="Times New Roman" w:hAnsi="Times New Roman"/>
              </w:rPr>
              <w:t>deposits; and</w:t>
            </w:r>
          </w:p>
          <w:p w:rsidR="006E4F4A" w:rsidRDefault="006E4F4A" w:rsidP="006E4F4A">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r>
      <w:tr w:rsidR="006E4F4A"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rsidR="006E4F4A" w:rsidRDefault="006E4F4A" w:rsidP="0032277B">
            <w:pPr>
              <w:pStyle w:val="Header"/>
              <w:rPr>
                <w:rFonts w:ascii="Times New Roman" w:hAnsi="Times New Roman"/>
              </w:rPr>
            </w:pPr>
            <w:r>
              <w:rPr>
                <w:rFonts w:ascii="Times New Roman" w:hAnsi="Times New Roman"/>
              </w:rPr>
              <w:t>4.</w:t>
            </w:r>
          </w:p>
        </w:tc>
        <w:tc>
          <w:tcPr>
            <w:tcW w:w="6480" w:type="dxa"/>
            <w:gridSpan w:val="2"/>
            <w:tcBorders>
              <w:top w:val="single" w:sz="4" w:space="0" w:color="auto"/>
              <w:bottom w:val="single" w:sz="4" w:space="0" w:color="auto"/>
              <w:right w:val="single" w:sz="4" w:space="0" w:color="auto"/>
            </w:tcBorders>
          </w:tcPr>
          <w:p w:rsidR="006E4F4A" w:rsidRDefault="006E4F4A" w:rsidP="0032277B">
            <w:pPr>
              <w:pStyle w:val="Header"/>
              <w:rPr>
                <w:rFonts w:ascii="Times New Roman" w:hAnsi="Times New Roman"/>
              </w:rPr>
            </w:pPr>
            <w:r>
              <w:rPr>
                <w:rFonts w:ascii="Times New Roman" w:hAnsi="Times New Roman"/>
              </w:rPr>
              <w:t>investments,</w:t>
            </w:r>
          </w:p>
          <w:p w:rsidR="006E4F4A" w:rsidRDefault="006E4F4A"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r>
      <w:tr w:rsidR="009802D3"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9802D3" w:rsidRPr="00622A35" w:rsidRDefault="009802D3" w:rsidP="0032277B">
            <w:pPr>
              <w:pStyle w:val="Header"/>
              <w:rPr>
                <w:rFonts w:ascii="Times New Roman" w:hAnsi="Times New Roman"/>
              </w:rPr>
            </w:pPr>
          </w:p>
        </w:tc>
        <w:tc>
          <w:tcPr>
            <w:tcW w:w="6960" w:type="dxa"/>
            <w:gridSpan w:val="3"/>
            <w:tcBorders>
              <w:top w:val="single" w:sz="4" w:space="0" w:color="auto"/>
              <w:bottom w:val="single" w:sz="4" w:space="0" w:color="auto"/>
              <w:right w:val="single" w:sz="4" w:space="0" w:color="auto"/>
            </w:tcBorders>
          </w:tcPr>
          <w:p w:rsidR="009802D3" w:rsidRDefault="009802D3" w:rsidP="009802D3">
            <w:pPr>
              <w:pStyle w:val="Header"/>
              <w:rPr>
                <w:rFonts w:ascii="Times New Roman" w:hAnsi="Times New Roman"/>
              </w:rPr>
            </w:pPr>
            <w:r>
              <w:rPr>
                <w:rFonts w:ascii="Times New Roman" w:hAnsi="Times New Roman"/>
              </w:rPr>
              <w:t>based on the most recent audited statem</w:t>
            </w:r>
            <w:r w:rsidR="001F43F0">
              <w:rPr>
                <w:rFonts w:ascii="Times New Roman" w:hAnsi="Times New Roman"/>
              </w:rPr>
              <w:t>ent of net position, which must be compliant and audited pursuant to governmental accounting and auditing standards</w:t>
            </w:r>
            <w:r>
              <w:rPr>
                <w:rFonts w:ascii="Times New Roman" w:hAnsi="Times New Roman"/>
              </w:rPr>
              <w:t>?</w:t>
            </w:r>
          </w:p>
          <w:p w:rsidR="009802D3" w:rsidRDefault="009802D3" w:rsidP="009802D3">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r>
      <w:tr w:rsidR="001F43F0"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1F43F0" w:rsidRPr="00622A35" w:rsidRDefault="001F43F0"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1F43F0" w:rsidRPr="00622A35" w:rsidRDefault="001F43F0" w:rsidP="0032277B">
            <w:pPr>
              <w:pStyle w:val="Header"/>
              <w:rPr>
                <w:rFonts w:ascii="Times New Roman" w:hAnsi="Times New Roman"/>
              </w:rPr>
            </w:pPr>
          </w:p>
        </w:tc>
        <w:tc>
          <w:tcPr>
            <w:tcW w:w="6960" w:type="dxa"/>
            <w:gridSpan w:val="3"/>
            <w:tcBorders>
              <w:top w:val="single" w:sz="4" w:space="0" w:color="auto"/>
              <w:bottom w:val="single" w:sz="4" w:space="0" w:color="auto"/>
              <w:right w:val="single" w:sz="4" w:space="0" w:color="auto"/>
            </w:tcBorders>
          </w:tcPr>
          <w:p w:rsidR="001F43F0" w:rsidRDefault="001F43F0" w:rsidP="009802D3">
            <w:pPr>
              <w:pStyle w:val="Header"/>
              <w:rPr>
                <w:rFonts w:ascii="Times New Roman" w:hAnsi="Times New Roman"/>
              </w:rPr>
            </w:pPr>
            <w:r>
              <w:rPr>
                <w:rFonts w:ascii="Times New Roman" w:hAnsi="Times New Roman"/>
              </w:rPr>
              <w:t>Note:  Once the value of equity investments reaches or exceeds the 15 percent cap, no further funds may be invested in equities.</w:t>
            </w:r>
          </w:p>
          <w:p w:rsidR="001F43F0" w:rsidRDefault="001F43F0" w:rsidP="009802D3">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1F43F0" w:rsidRPr="00622A35" w:rsidRDefault="001F43F0"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1F43F0" w:rsidRPr="00622A35" w:rsidRDefault="001F43F0"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1F43F0" w:rsidRPr="00622A35" w:rsidRDefault="001F43F0" w:rsidP="0032277B">
            <w:pPr>
              <w:pStyle w:val="Header"/>
              <w:rPr>
                <w:rFonts w:ascii="Times New Roman" w:hAnsi="Times New Roman"/>
              </w:rPr>
            </w:pPr>
          </w:p>
        </w:tc>
      </w:tr>
      <w:tr w:rsidR="009802D3"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9802D3" w:rsidRDefault="009802D3" w:rsidP="0032277B">
            <w:pPr>
              <w:pStyle w:val="Header"/>
              <w:jc w:val="center"/>
              <w:rPr>
                <w:rFonts w:ascii="Times New Roman" w:hAnsi="Times New Roman"/>
              </w:rPr>
            </w:pPr>
            <w:r>
              <w:rPr>
                <w:rFonts w:ascii="Times New Roman" w:hAnsi="Times New Roman"/>
              </w:rPr>
              <w:t>§ 118A.09</w:t>
            </w:r>
            <w:r w:rsidR="00182402">
              <w:rPr>
                <w:rFonts w:ascii="Times New Roman" w:hAnsi="Times New Roman"/>
              </w:rPr>
              <w:fldChar w:fldCharType="begin"/>
            </w:r>
            <w:r w:rsidR="00182402">
              <w:instrText xml:space="preserve"> XE "</w:instrText>
            </w:r>
            <w:r w:rsidR="00182402" w:rsidRPr="002D114D">
              <w:rPr>
                <w:rFonts w:ascii="Times New Roman" w:hAnsi="Times New Roman"/>
              </w:rPr>
              <w:instrText>118A.09</w:instrText>
            </w:r>
            <w:r w:rsidR="00182402">
              <w:instrText xml:space="preserve">" </w:instrText>
            </w:r>
            <w:r w:rsidR="00182402">
              <w:rPr>
                <w:rFonts w:ascii="Times New Roman" w:hAnsi="Times New Roman"/>
              </w:rPr>
              <w:fldChar w:fldCharType="end"/>
            </w:r>
            <w:r>
              <w:rPr>
                <w:rFonts w:ascii="Times New Roman" w:hAnsi="Times New Roman"/>
              </w:rPr>
              <w:t>,</w:t>
            </w:r>
          </w:p>
          <w:p w:rsidR="009802D3" w:rsidRDefault="009802D3" w:rsidP="0032277B">
            <w:pPr>
              <w:pStyle w:val="Header"/>
              <w:jc w:val="center"/>
              <w:rPr>
                <w:rFonts w:ascii="Times New Roman" w:hAnsi="Times New Roman"/>
              </w:rPr>
            </w:pPr>
            <w:r>
              <w:rPr>
                <w:rFonts w:ascii="Times New Roman" w:hAnsi="Times New Roman"/>
              </w:rPr>
              <w:t>subd. 4</w:t>
            </w:r>
          </w:p>
          <w:p w:rsidR="009802D3" w:rsidRPr="00622A35" w:rsidRDefault="009802D3" w:rsidP="0032277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9802D3" w:rsidRPr="00622A35" w:rsidRDefault="009802D3" w:rsidP="009802D3">
            <w:pPr>
              <w:pStyle w:val="Header"/>
              <w:rPr>
                <w:rFonts w:ascii="Times New Roman" w:hAnsi="Times New Roman"/>
              </w:rPr>
            </w:pPr>
            <w:r>
              <w:rPr>
                <w:rFonts w:ascii="Times New Roman" w:hAnsi="Times New Roman"/>
              </w:rPr>
              <w:t>D.</w:t>
            </w:r>
          </w:p>
        </w:tc>
        <w:tc>
          <w:tcPr>
            <w:tcW w:w="6960" w:type="dxa"/>
            <w:gridSpan w:val="3"/>
            <w:tcBorders>
              <w:top w:val="single" w:sz="4" w:space="0" w:color="auto"/>
              <w:bottom w:val="single" w:sz="4" w:space="0" w:color="auto"/>
              <w:right w:val="single" w:sz="4" w:space="0" w:color="auto"/>
            </w:tcBorders>
          </w:tcPr>
          <w:p w:rsidR="009802D3" w:rsidRPr="00622A35" w:rsidRDefault="009802D3" w:rsidP="009802D3">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Prior to investing in equities, die the city council adopt a resolution that included the following statements:</w:t>
            </w:r>
          </w:p>
        </w:tc>
        <w:tc>
          <w:tcPr>
            <w:tcW w:w="600"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r>
      <w:tr w:rsidR="009802D3"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9802D3" w:rsidRPr="00622A35" w:rsidRDefault="009802D3" w:rsidP="0032277B">
            <w:pPr>
              <w:pStyle w:val="Header"/>
              <w:rPr>
                <w:rFonts w:ascii="Times New Roman" w:hAnsi="Times New Roman"/>
              </w:rPr>
            </w:pPr>
          </w:p>
        </w:tc>
        <w:tc>
          <w:tcPr>
            <w:tcW w:w="480" w:type="dxa"/>
            <w:tcBorders>
              <w:top w:val="single" w:sz="4" w:space="0" w:color="auto"/>
              <w:bottom w:val="single" w:sz="4" w:space="0" w:color="auto"/>
            </w:tcBorders>
          </w:tcPr>
          <w:p w:rsidR="009802D3" w:rsidRPr="00622A35" w:rsidRDefault="009802D3" w:rsidP="0032277B">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480" w:type="dxa"/>
            <w:gridSpan w:val="2"/>
            <w:tcBorders>
              <w:top w:val="single" w:sz="4" w:space="0" w:color="auto"/>
              <w:bottom w:val="single" w:sz="4" w:space="0" w:color="auto"/>
              <w:right w:val="single" w:sz="4" w:space="0" w:color="auto"/>
            </w:tcBorders>
          </w:tcPr>
          <w:p w:rsidR="009802D3" w:rsidRPr="006E4F4A" w:rsidRDefault="009802D3" w:rsidP="0032277B">
            <w:pPr>
              <w:pStyle w:val="Header"/>
              <w:rPr>
                <w:rFonts w:ascii="Times New Roman" w:hAnsi="Times New Roman"/>
              </w:rPr>
            </w:pPr>
            <w:r>
              <w:rPr>
                <w:rFonts w:ascii="Times New Roman" w:hAnsi="Times New Roman"/>
              </w:rPr>
              <w:t xml:space="preserve">the city council understands that the equity investments have a risk of loss, </w:t>
            </w:r>
          </w:p>
          <w:p w:rsidR="009802D3" w:rsidRPr="00622A35" w:rsidRDefault="009802D3"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r>
      <w:tr w:rsidR="009802D3"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9802D3" w:rsidRPr="00622A35" w:rsidRDefault="009802D3" w:rsidP="0032277B">
            <w:pPr>
              <w:pStyle w:val="Header"/>
              <w:rPr>
                <w:rFonts w:ascii="Times New Roman" w:hAnsi="Times New Roman"/>
              </w:rPr>
            </w:pPr>
          </w:p>
        </w:tc>
        <w:tc>
          <w:tcPr>
            <w:tcW w:w="480" w:type="dxa"/>
            <w:tcBorders>
              <w:top w:val="single" w:sz="4" w:space="0" w:color="auto"/>
              <w:bottom w:val="single" w:sz="4" w:space="0" w:color="auto"/>
            </w:tcBorders>
          </w:tcPr>
          <w:p w:rsidR="009802D3" w:rsidRDefault="009802D3" w:rsidP="0032277B">
            <w:pPr>
              <w:pStyle w:val="Header"/>
              <w:rPr>
                <w:rFonts w:ascii="Times New Roman" w:hAnsi="Times New Roman"/>
              </w:rPr>
            </w:pPr>
            <w:r>
              <w:rPr>
                <w:rFonts w:ascii="Times New Roman" w:hAnsi="Times New Roman"/>
              </w:rPr>
              <w:t>2.</w:t>
            </w:r>
          </w:p>
        </w:tc>
        <w:tc>
          <w:tcPr>
            <w:tcW w:w="6480" w:type="dxa"/>
            <w:gridSpan w:val="2"/>
            <w:tcBorders>
              <w:top w:val="single" w:sz="4" w:space="0" w:color="auto"/>
              <w:bottom w:val="single" w:sz="4" w:space="0" w:color="auto"/>
              <w:right w:val="single" w:sz="4" w:space="0" w:color="auto"/>
            </w:tcBorders>
          </w:tcPr>
          <w:p w:rsidR="009802D3" w:rsidRDefault="009802D3" w:rsidP="0032277B">
            <w:pPr>
              <w:pStyle w:val="Header"/>
              <w:rPr>
                <w:rFonts w:ascii="Times New Roman" w:hAnsi="Times New Roman"/>
              </w:rPr>
            </w:pPr>
            <w:r>
              <w:rPr>
                <w:rFonts w:ascii="Times New Roman" w:hAnsi="Times New Roman"/>
              </w:rPr>
              <w:t>the city council understands the types of funds being invested and the specific investments themselves, and</w:t>
            </w:r>
          </w:p>
          <w:p w:rsidR="009802D3" w:rsidRDefault="009802D3"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r>
      <w:tr w:rsidR="009802D3"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9802D3" w:rsidRPr="00622A35" w:rsidRDefault="009802D3" w:rsidP="0032277B">
            <w:pPr>
              <w:pStyle w:val="Header"/>
              <w:rPr>
                <w:rFonts w:ascii="Times New Roman" w:hAnsi="Times New Roman"/>
              </w:rPr>
            </w:pPr>
          </w:p>
        </w:tc>
        <w:tc>
          <w:tcPr>
            <w:tcW w:w="480" w:type="dxa"/>
            <w:tcBorders>
              <w:top w:val="single" w:sz="4" w:space="0" w:color="auto"/>
              <w:bottom w:val="single" w:sz="4" w:space="0" w:color="auto"/>
            </w:tcBorders>
          </w:tcPr>
          <w:p w:rsidR="009802D3" w:rsidRDefault="009802D3" w:rsidP="0032277B">
            <w:pPr>
              <w:pStyle w:val="Header"/>
              <w:rPr>
                <w:rFonts w:ascii="Times New Roman" w:hAnsi="Times New Roman"/>
              </w:rPr>
            </w:pPr>
            <w:r>
              <w:rPr>
                <w:rFonts w:ascii="Times New Roman" w:hAnsi="Times New Roman"/>
              </w:rPr>
              <w:t>3.</w:t>
            </w:r>
          </w:p>
        </w:tc>
        <w:tc>
          <w:tcPr>
            <w:tcW w:w="6480" w:type="dxa"/>
            <w:gridSpan w:val="2"/>
            <w:tcBorders>
              <w:top w:val="single" w:sz="4" w:space="0" w:color="auto"/>
              <w:bottom w:val="single" w:sz="4" w:space="0" w:color="auto"/>
              <w:right w:val="single" w:sz="4" w:space="0" w:color="auto"/>
            </w:tcBorders>
          </w:tcPr>
          <w:p w:rsidR="009802D3" w:rsidRDefault="009802D3" w:rsidP="0032277B">
            <w:pPr>
              <w:pStyle w:val="Header"/>
              <w:rPr>
                <w:rFonts w:ascii="Times New Roman" w:hAnsi="Times New Roman"/>
              </w:rPr>
            </w:pPr>
            <w:r>
              <w:rPr>
                <w:rFonts w:ascii="Times New Roman" w:hAnsi="Times New Roman"/>
              </w:rPr>
              <w:t>the city council certifies that all funds designated for investment by the State Board of Investment meet the requirements of Minn. Stat. § 118A.09</w:t>
            </w:r>
            <w:r w:rsidR="00182402">
              <w:rPr>
                <w:rFonts w:ascii="Times New Roman" w:hAnsi="Times New Roman"/>
              </w:rPr>
              <w:fldChar w:fldCharType="begin"/>
            </w:r>
            <w:r w:rsidR="00182402">
              <w:instrText xml:space="preserve"> XE "</w:instrText>
            </w:r>
            <w:r w:rsidR="00182402" w:rsidRPr="002D114D">
              <w:rPr>
                <w:rFonts w:ascii="Times New Roman" w:hAnsi="Times New Roman"/>
              </w:rPr>
              <w:instrText>118A.09</w:instrText>
            </w:r>
            <w:r w:rsidR="00182402">
              <w:instrText xml:space="preserve">" </w:instrText>
            </w:r>
            <w:r w:rsidR="00182402">
              <w:rPr>
                <w:rFonts w:ascii="Times New Roman" w:hAnsi="Times New Roman"/>
              </w:rPr>
              <w:fldChar w:fldCharType="end"/>
            </w:r>
            <w:r>
              <w:rPr>
                <w:rFonts w:ascii="Times New Roman" w:hAnsi="Times New Roman"/>
              </w:rPr>
              <w:t xml:space="preserve"> and the policies and procedures established by the State Board of Investment.</w:t>
            </w:r>
          </w:p>
          <w:p w:rsidR="009802D3" w:rsidRDefault="009802D3"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r>
    </w:tbl>
    <w:p w:rsidR="001F43F0" w:rsidRDefault="001F43F0">
      <w:pPr>
        <w:rPr>
          <w:rFonts w:ascii="Times New Roman" w:hAnsi="Times New Roman"/>
        </w:rPr>
      </w:pPr>
    </w:p>
    <w:p w:rsidR="001F43F0" w:rsidRPr="001F43F0" w:rsidRDefault="001F43F0">
      <w:pPr>
        <w:rPr>
          <w:rFonts w:ascii="Times New Roman" w:hAnsi="Times New Roman"/>
          <w:sz w:val="2"/>
          <w:szCs w:val="2"/>
        </w:rPr>
      </w:pPr>
      <w:r>
        <w:rPr>
          <w:rFonts w:ascii="Times New Roman" w:hAnsi="Times New Roman"/>
        </w:rPr>
        <w:br w:type="page"/>
      </w:r>
    </w:p>
    <w:tbl>
      <w:tblPr>
        <w:tblW w:w="10998" w:type="dxa"/>
        <w:tblLayout w:type="fixed"/>
        <w:tblLook w:val="0000" w:firstRow="0" w:lastRow="0" w:firstColumn="0" w:lastColumn="0" w:noHBand="0" w:noVBand="0"/>
      </w:tblPr>
      <w:tblGrid>
        <w:gridCol w:w="1297"/>
        <w:gridCol w:w="491"/>
        <w:gridCol w:w="480"/>
        <w:gridCol w:w="399"/>
        <w:gridCol w:w="6081"/>
        <w:gridCol w:w="600"/>
        <w:gridCol w:w="470"/>
        <w:gridCol w:w="1180"/>
      </w:tblGrid>
      <w:tr w:rsidR="00E6606F" w:rsidRPr="00622A35" w:rsidTr="00761CA5">
        <w:trPr>
          <w:cantSplit/>
        </w:trPr>
        <w:tc>
          <w:tcPr>
            <w:tcW w:w="1297" w:type="dxa"/>
            <w:tcBorders>
              <w:top w:val="single" w:sz="4" w:space="0" w:color="auto"/>
              <w:left w:val="single" w:sz="4" w:space="0" w:color="auto"/>
              <w:bottom w:val="single" w:sz="4" w:space="0" w:color="auto"/>
            </w:tcBorders>
          </w:tcPr>
          <w:p w:rsidR="00E6606F" w:rsidRDefault="001F43F0">
            <w:pPr>
              <w:pStyle w:val="Header"/>
              <w:rPr>
                <w:rFonts w:ascii="Times New Roman" w:hAnsi="Times New Roman"/>
              </w:rPr>
            </w:pPr>
            <w:r>
              <w:rPr>
                <w:rFonts w:ascii="Times New Roman" w:hAnsi="Times New Roman"/>
              </w:rPr>
              <w:lastRenderedPageBreak/>
              <w:br w:type="page"/>
            </w:r>
          </w:p>
          <w:p w:rsidR="00E6606F" w:rsidRPr="00622A35" w:rsidRDefault="00E6606F">
            <w:pPr>
              <w:pStyle w:val="Header"/>
              <w:rPr>
                <w:rFonts w:ascii="Times New Roman" w:hAnsi="Times New Roman"/>
              </w:rPr>
            </w:pPr>
          </w:p>
        </w:tc>
        <w:tc>
          <w:tcPr>
            <w:tcW w:w="491"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6081" w:type="dxa"/>
            <w:tcBorders>
              <w:top w:val="single" w:sz="4" w:space="0" w:color="auto"/>
              <w:bottom w:val="single" w:sz="4" w:space="0" w:color="auto"/>
            </w:tcBorders>
          </w:tcPr>
          <w:p w:rsidR="00E6606F" w:rsidRPr="00622A35" w:rsidRDefault="00E6606F" w:rsidP="0056332C">
            <w:pPr>
              <w:pStyle w:val="Header"/>
              <w:jc w:val="center"/>
              <w:rPr>
                <w:rFonts w:ascii="Times New Roman" w:hAnsi="Times New Roman"/>
                <w:b/>
                <w:bCs/>
              </w:rPr>
            </w:pPr>
            <w:r w:rsidRPr="00622A35">
              <w:rPr>
                <w:rFonts w:ascii="Times New Roman" w:hAnsi="Times New Roman"/>
                <w:b/>
                <w:bCs/>
              </w:rPr>
              <w:t>Part V</w:t>
            </w:r>
            <w:r w:rsidR="007B2191">
              <w:rPr>
                <w:rFonts w:ascii="Times New Roman" w:hAnsi="Times New Roman"/>
                <w:b/>
                <w:bCs/>
              </w:rPr>
              <w:t>I</w:t>
            </w:r>
            <w:r w:rsidRPr="00622A35">
              <w:rPr>
                <w:rFonts w:ascii="Times New Roman" w:hAnsi="Times New Roman"/>
                <w:b/>
                <w:bCs/>
              </w:rPr>
              <w:t>.  Broker Acknowledgement Certification</w:t>
            </w:r>
          </w:p>
        </w:tc>
        <w:tc>
          <w:tcPr>
            <w:tcW w:w="60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rsidR="00E6606F" w:rsidRPr="00622A35" w:rsidRDefault="00E6606F" w:rsidP="00622A35">
            <w:pPr>
              <w:pStyle w:val="Header"/>
              <w:jc w:val="center"/>
              <w:rPr>
                <w:rFonts w:ascii="Times New Roman" w:hAnsi="Times New Roman"/>
              </w:rPr>
            </w:pPr>
            <w:r w:rsidRPr="00622A35">
              <w:rPr>
                <w:rFonts w:ascii="Times New Roman" w:hAnsi="Times New Roman"/>
              </w:rPr>
              <w:t>subd. 9</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6960"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Annually, prior to completing an initial investment transaction with each broker, did the </w:t>
            </w:r>
            <w:r w:rsidR="0056332C">
              <w:rPr>
                <w:rFonts w:ascii="Times New Roman" w:hAnsi="Times New Roman"/>
              </w:rPr>
              <w:t>city</w:t>
            </w:r>
            <w:r w:rsidRPr="00622A35">
              <w:rPr>
                <w:rFonts w:ascii="Times New Roman" w:hAnsi="Times New Roman"/>
              </w:rPr>
              <w:t xml:space="preserve"> provide to that broker a written statement of investment restrictions?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6960"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broker acknowledge receipt of the investment restrictions and agree to handle the </w:t>
            </w:r>
            <w:r w:rsidR="0056332C">
              <w:rPr>
                <w:rFonts w:ascii="Times New Roman" w:hAnsi="Times New Roman"/>
              </w:rPr>
              <w:t>city</w:t>
            </w:r>
            <w:r w:rsidRPr="00622A35">
              <w:rPr>
                <w:rFonts w:ascii="Times New Roman" w:hAnsi="Times New Roman"/>
              </w:rPr>
              <w:t>’s account in accordance with the restrictions?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6960"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56332C">
              <w:rPr>
                <w:rFonts w:ascii="Times New Roman" w:hAnsi="Times New Roman"/>
              </w:rPr>
              <w:t>city</w:t>
            </w:r>
            <w:r w:rsidRPr="00622A35">
              <w:rPr>
                <w:rFonts w:ascii="Times New Roman" w:hAnsi="Times New Roman"/>
              </w:rPr>
              <w:t xml:space="preserve"> retain documentation of compliance with A and B above? </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622A35" w:rsidRPr="009802D3" w:rsidRDefault="00622A35">
      <w:pPr>
        <w:rPr>
          <w:rFonts w:ascii="Times New Roman" w:hAnsi="Times New Roman"/>
        </w:rPr>
      </w:pPr>
    </w:p>
    <w:tbl>
      <w:tblPr>
        <w:tblW w:w="11001" w:type="dxa"/>
        <w:tblLayout w:type="fixed"/>
        <w:tblLook w:val="0000" w:firstRow="0" w:lastRow="0" w:firstColumn="0" w:lastColumn="0" w:noHBand="0" w:noVBand="0"/>
      </w:tblPr>
      <w:tblGrid>
        <w:gridCol w:w="1297"/>
        <w:gridCol w:w="722"/>
        <w:gridCol w:w="249"/>
        <w:gridCol w:w="399"/>
        <w:gridCol w:w="5961"/>
        <w:gridCol w:w="610"/>
        <w:gridCol w:w="501"/>
        <w:gridCol w:w="1262"/>
      </w:tblGrid>
      <w:tr w:rsidR="009802D3" w:rsidRPr="00622A35" w:rsidTr="0032277B">
        <w:trPr>
          <w:cantSplit/>
        </w:trPr>
        <w:tc>
          <w:tcPr>
            <w:tcW w:w="11001" w:type="dxa"/>
            <w:gridSpan w:val="8"/>
            <w:tcBorders>
              <w:top w:val="single" w:sz="4" w:space="0" w:color="auto"/>
              <w:left w:val="single" w:sz="4" w:space="0" w:color="auto"/>
              <w:bottom w:val="single" w:sz="4" w:space="0" w:color="auto"/>
              <w:right w:val="single" w:sz="4" w:space="0" w:color="auto"/>
            </w:tcBorders>
          </w:tcPr>
          <w:p w:rsidR="009802D3" w:rsidRPr="00622A35" w:rsidRDefault="009802D3">
            <w:pPr>
              <w:pStyle w:val="Header"/>
              <w:jc w:val="center"/>
              <w:rPr>
                <w:rFonts w:ascii="Times New Roman" w:hAnsi="Times New Roman"/>
                <w:b/>
                <w:bCs/>
              </w:rPr>
            </w:pPr>
            <w:r w:rsidRPr="00622A35">
              <w:rPr>
                <w:rFonts w:ascii="Times New Roman" w:hAnsi="Times New Roman"/>
                <w:b/>
                <w:bCs/>
              </w:rPr>
              <w:t>Part V</w:t>
            </w:r>
            <w:r>
              <w:rPr>
                <w:rFonts w:ascii="Times New Roman" w:hAnsi="Times New Roman"/>
                <w:b/>
                <w:bCs/>
              </w:rPr>
              <w:t>I</w:t>
            </w:r>
            <w:r w:rsidRPr="00622A35">
              <w:rPr>
                <w:rFonts w:ascii="Times New Roman" w:hAnsi="Times New Roman"/>
                <w:b/>
                <w:bCs/>
              </w:rPr>
              <w:t>I.  Audit Conclusion</w:t>
            </w:r>
          </w:p>
          <w:p w:rsidR="009802D3" w:rsidRPr="00622A35" w:rsidRDefault="009802D3">
            <w:pPr>
              <w:pStyle w:val="Header"/>
              <w:rPr>
                <w:rFonts w:ascii="Times New Roman" w:hAnsi="Times New Roman"/>
              </w:rPr>
            </w:pPr>
          </w:p>
        </w:tc>
      </w:tr>
      <w:tr w:rsidR="00622A35" w:rsidRPr="00622A35">
        <w:trPr>
          <w:cantSplit/>
        </w:trPr>
        <w:tc>
          <w:tcPr>
            <w:tcW w:w="11001" w:type="dxa"/>
            <w:gridSpan w:val="8"/>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trPr>
          <w:cantSplit/>
        </w:trPr>
        <w:tc>
          <w:tcPr>
            <w:tcW w:w="1297" w:type="dxa"/>
            <w:tcBorders>
              <w:left w:val="single" w:sz="4" w:space="0" w:color="auto"/>
            </w:tcBorders>
          </w:tcPr>
          <w:p w:rsidR="00622A35" w:rsidRPr="00622A35" w:rsidRDefault="00622A35">
            <w:pPr>
              <w:pStyle w:val="Header"/>
              <w:rPr>
                <w:rFonts w:ascii="Times New Roman" w:hAnsi="Times New Roman"/>
              </w:rPr>
            </w:pPr>
          </w:p>
        </w:tc>
        <w:tc>
          <w:tcPr>
            <w:tcW w:w="722" w:type="dxa"/>
          </w:tcPr>
          <w:p w:rsidR="00622A35" w:rsidRPr="00622A35" w:rsidRDefault="00622A35">
            <w:pPr>
              <w:pStyle w:val="Header"/>
              <w:rPr>
                <w:rFonts w:ascii="Times New Roman" w:hAnsi="Times New Roman"/>
              </w:rPr>
            </w:pPr>
          </w:p>
        </w:tc>
        <w:tc>
          <w:tcPr>
            <w:tcW w:w="249" w:type="dxa"/>
          </w:tcPr>
          <w:p w:rsidR="00622A35" w:rsidRPr="00622A35" w:rsidRDefault="00622A35">
            <w:pPr>
              <w:pStyle w:val="Header"/>
              <w:rPr>
                <w:rFonts w:ascii="Times New Roman" w:hAnsi="Times New Roman"/>
              </w:rPr>
            </w:pPr>
          </w:p>
        </w:tc>
        <w:tc>
          <w:tcPr>
            <w:tcW w:w="399" w:type="dxa"/>
          </w:tcPr>
          <w:p w:rsidR="00622A35" w:rsidRPr="00622A35" w:rsidRDefault="00622A35">
            <w:pPr>
              <w:pStyle w:val="Header"/>
              <w:rPr>
                <w:rFonts w:ascii="Times New Roman" w:hAnsi="Times New Roman"/>
              </w:rPr>
            </w:pPr>
          </w:p>
        </w:tc>
        <w:tc>
          <w:tcPr>
            <w:tcW w:w="5961" w:type="dxa"/>
          </w:tcPr>
          <w:p w:rsidR="00622A35" w:rsidRPr="00622A35" w:rsidRDefault="00622A35">
            <w:pPr>
              <w:pStyle w:val="Header"/>
              <w:jc w:val="center"/>
              <w:rPr>
                <w:rFonts w:ascii="Times New Roman" w:hAnsi="Times New Roman"/>
              </w:rPr>
            </w:pPr>
          </w:p>
        </w:tc>
        <w:tc>
          <w:tcPr>
            <w:tcW w:w="610" w:type="dxa"/>
          </w:tcPr>
          <w:p w:rsidR="00622A35" w:rsidRPr="00622A35" w:rsidRDefault="00622A35">
            <w:pPr>
              <w:pStyle w:val="Header"/>
              <w:rPr>
                <w:rFonts w:ascii="Times New Roman" w:hAnsi="Times New Roman"/>
              </w:rPr>
            </w:pPr>
          </w:p>
        </w:tc>
        <w:tc>
          <w:tcPr>
            <w:tcW w:w="501" w:type="dxa"/>
          </w:tcPr>
          <w:p w:rsidR="00622A35" w:rsidRPr="00622A35" w:rsidRDefault="00622A35">
            <w:pPr>
              <w:pStyle w:val="Header"/>
              <w:rPr>
                <w:rFonts w:ascii="Times New Roman" w:hAnsi="Times New Roman"/>
              </w:rPr>
            </w:pPr>
          </w:p>
        </w:tc>
        <w:tc>
          <w:tcPr>
            <w:tcW w:w="1262" w:type="dxa"/>
            <w:tcBorders>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tcBorders>
              <w:bottom w:val="single" w:sz="4" w:space="0" w:color="auto"/>
            </w:tcBorders>
          </w:tcPr>
          <w:p w:rsidR="00622A35" w:rsidRPr="00622A35" w:rsidRDefault="00622A35">
            <w:pPr>
              <w:pStyle w:val="Header"/>
              <w:rPr>
                <w:rFonts w:ascii="Times New Roman" w:hAnsi="Times New Roman"/>
              </w:rPr>
            </w:pPr>
          </w:p>
        </w:tc>
        <w:tc>
          <w:tcPr>
            <w:tcW w:w="249"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961" w:type="dxa"/>
            <w:tcBorders>
              <w:bottom w:val="single" w:sz="4" w:space="0" w:color="auto"/>
            </w:tcBorders>
          </w:tcPr>
          <w:p w:rsidR="00622A35" w:rsidRPr="00622A35" w:rsidRDefault="00622A35">
            <w:pPr>
              <w:pStyle w:val="Header"/>
              <w:jc w:val="center"/>
              <w:rPr>
                <w:rFonts w:ascii="Times New Roman" w:hAnsi="Times New Roman"/>
              </w:rPr>
            </w:pPr>
          </w:p>
        </w:tc>
        <w:tc>
          <w:tcPr>
            <w:tcW w:w="610" w:type="dxa"/>
            <w:tcBorders>
              <w:bottom w:val="single" w:sz="4" w:space="0" w:color="auto"/>
            </w:tcBorders>
          </w:tcPr>
          <w:p w:rsidR="00622A35" w:rsidRPr="00622A35" w:rsidRDefault="00622A35">
            <w:pPr>
              <w:pStyle w:val="Header"/>
              <w:rPr>
                <w:rFonts w:ascii="Times New Roman" w:hAnsi="Times New Roman"/>
              </w:rPr>
            </w:pPr>
          </w:p>
        </w:tc>
        <w:tc>
          <w:tcPr>
            <w:tcW w:w="501" w:type="dxa"/>
            <w:tcBorders>
              <w:bottom w:val="single" w:sz="4" w:space="0" w:color="auto"/>
            </w:tcBorders>
          </w:tcPr>
          <w:p w:rsidR="00622A35" w:rsidRPr="00622A35" w:rsidRDefault="00622A35">
            <w:pPr>
              <w:pStyle w:val="Header"/>
              <w:rPr>
                <w:rFonts w:ascii="Times New Roman" w:hAnsi="Times New Roman"/>
              </w:rPr>
            </w:pPr>
          </w:p>
        </w:tc>
        <w:tc>
          <w:tcPr>
            <w:tcW w:w="1262" w:type="dxa"/>
            <w:tcBorders>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1001" w:type="dxa"/>
            <w:gridSpan w:val="8"/>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9802D3" w:rsidRPr="00622A35">
        <w:trPr>
          <w:cantSplit/>
        </w:trPr>
        <w:tc>
          <w:tcPr>
            <w:tcW w:w="1297" w:type="dxa"/>
            <w:tcBorders>
              <w:top w:val="single" w:sz="4" w:space="0" w:color="auto"/>
              <w:left w:val="single" w:sz="4" w:space="0" w:color="auto"/>
              <w:bottom w:val="single" w:sz="4" w:space="0" w:color="auto"/>
            </w:tcBorders>
          </w:tcPr>
          <w:p w:rsidR="009802D3" w:rsidRPr="00622A35" w:rsidRDefault="009802D3">
            <w:pPr>
              <w:pStyle w:val="Header"/>
              <w:rPr>
                <w:rFonts w:ascii="Times New Roman" w:hAnsi="Times New Roman"/>
              </w:rPr>
            </w:pPr>
          </w:p>
        </w:tc>
        <w:tc>
          <w:tcPr>
            <w:tcW w:w="722" w:type="dxa"/>
            <w:tcBorders>
              <w:top w:val="single" w:sz="4" w:space="0" w:color="auto"/>
              <w:bottom w:val="single" w:sz="4" w:space="0" w:color="auto"/>
            </w:tcBorders>
          </w:tcPr>
          <w:p w:rsidR="009802D3" w:rsidRPr="00622A35" w:rsidRDefault="009802D3">
            <w:pPr>
              <w:pStyle w:val="Header"/>
              <w:rPr>
                <w:rFonts w:ascii="Times New Roman" w:hAnsi="Times New Roman"/>
              </w:rPr>
            </w:pPr>
          </w:p>
        </w:tc>
        <w:tc>
          <w:tcPr>
            <w:tcW w:w="249" w:type="dxa"/>
            <w:tcBorders>
              <w:top w:val="single" w:sz="4" w:space="0" w:color="auto"/>
              <w:bottom w:val="single" w:sz="4" w:space="0" w:color="auto"/>
            </w:tcBorders>
          </w:tcPr>
          <w:p w:rsidR="009802D3" w:rsidRPr="00622A35" w:rsidRDefault="009802D3">
            <w:pPr>
              <w:pStyle w:val="Header"/>
              <w:rPr>
                <w:rFonts w:ascii="Times New Roman" w:hAnsi="Times New Roman"/>
              </w:rPr>
            </w:pPr>
          </w:p>
        </w:tc>
        <w:tc>
          <w:tcPr>
            <w:tcW w:w="399" w:type="dxa"/>
            <w:tcBorders>
              <w:top w:val="single" w:sz="4" w:space="0" w:color="auto"/>
              <w:bottom w:val="single" w:sz="4" w:space="0" w:color="auto"/>
            </w:tcBorders>
          </w:tcPr>
          <w:p w:rsidR="009802D3" w:rsidRPr="00622A35" w:rsidRDefault="009802D3">
            <w:pPr>
              <w:pStyle w:val="Header"/>
              <w:rPr>
                <w:rFonts w:ascii="Times New Roman" w:hAnsi="Times New Roman"/>
              </w:rPr>
            </w:pPr>
          </w:p>
        </w:tc>
        <w:tc>
          <w:tcPr>
            <w:tcW w:w="5961" w:type="dxa"/>
            <w:tcBorders>
              <w:top w:val="single" w:sz="4" w:space="0" w:color="auto"/>
              <w:bottom w:val="single" w:sz="4" w:space="0" w:color="auto"/>
            </w:tcBorders>
          </w:tcPr>
          <w:p w:rsidR="009802D3" w:rsidRPr="00622A35" w:rsidRDefault="009802D3">
            <w:pPr>
              <w:pStyle w:val="Header"/>
              <w:jc w:val="center"/>
              <w:rPr>
                <w:rFonts w:ascii="Times New Roman" w:hAnsi="Times New Roman"/>
              </w:rPr>
            </w:pPr>
          </w:p>
        </w:tc>
        <w:tc>
          <w:tcPr>
            <w:tcW w:w="610" w:type="dxa"/>
            <w:tcBorders>
              <w:top w:val="single" w:sz="4" w:space="0" w:color="auto"/>
              <w:bottom w:val="single" w:sz="4" w:space="0" w:color="auto"/>
            </w:tcBorders>
          </w:tcPr>
          <w:p w:rsidR="009802D3" w:rsidRPr="00622A35" w:rsidRDefault="009802D3">
            <w:pPr>
              <w:pStyle w:val="Header"/>
              <w:rPr>
                <w:rFonts w:ascii="Times New Roman" w:hAnsi="Times New Roman"/>
              </w:rPr>
            </w:pPr>
          </w:p>
        </w:tc>
        <w:tc>
          <w:tcPr>
            <w:tcW w:w="501" w:type="dxa"/>
            <w:tcBorders>
              <w:top w:val="single" w:sz="4" w:space="0" w:color="auto"/>
              <w:bottom w:val="single" w:sz="4" w:space="0" w:color="auto"/>
            </w:tcBorders>
          </w:tcPr>
          <w:p w:rsidR="009802D3" w:rsidRPr="00622A35" w:rsidRDefault="009802D3">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9802D3" w:rsidRPr="00622A35" w:rsidRDefault="009802D3">
            <w:pPr>
              <w:pStyle w:val="Header"/>
              <w:rPr>
                <w:rFonts w:ascii="Times New Roman" w:hAnsi="Times New Roman"/>
              </w:rPr>
            </w:pPr>
          </w:p>
        </w:tc>
      </w:tr>
      <w:tr w:rsidR="009802D3" w:rsidRPr="00622A35">
        <w:trPr>
          <w:cantSplit/>
        </w:trPr>
        <w:tc>
          <w:tcPr>
            <w:tcW w:w="1297" w:type="dxa"/>
            <w:tcBorders>
              <w:top w:val="single" w:sz="4" w:space="0" w:color="auto"/>
              <w:left w:val="single" w:sz="4" w:space="0" w:color="auto"/>
              <w:bottom w:val="single" w:sz="4" w:space="0" w:color="auto"/>
            </w:tcBorders>
          </w:tcPr>
          <w:p w:rsidR="009802D3" w:rsidRPr="00622A35" w:rsidRDefault="009802D3">
            <w:pPr>
              <w:pStyle w:val="Header"/>
              <w:rPr>
                <w:rFonts w:ascii="Times New Roman" w:hAnsi="Times New Roman"/>
              </w:rPr>
            </w:pPr>
          </w:p>
        </w:tc>
        <w:tc>
          <w:tcPr>
            <w:tcW w:w="722" w:type="dxa"/>
            <w:tcBorders>
              <w:top w:val="single" w:sz="4" w:space="0" w:color="auto"/>
              <w:bottom w:val="single" w:sz="4" w:space="0" w:color="auto"/>
            </w:tcBorders>
          </w:tcPr>
          <w:p w:rsidR="009802D3" w:rsidRPr="00622A35" w:rsidRDefault="009802D3">
            <w:pPr>
              <w:pStyle w:val="Header"/>
              <w:rPr>
                <w:rFonts w:ascii="Times New Roman" w:hAnsi="Times New Roman"/>
              </w:rPr>
            </w:pPr>
          </w:p>
        </w:tc>
        <w:tc>
          <w:tcPr>
            <w:tcW w:w="249" w:type="dxa"/>
            <w:tcBorders>
              <w:top w:val="single" w:sz="4" w:space="0" w:color="auto"/>
              <w:bottom w:val="single" w:sz="4" w:space="0" w:color="auto"/>
            </w:tcBorders>
          </w:tcPr>
          <w:p w:rsidR="009802D3" w:rsidRPr="00622A35" w:rsidRDefault="009802D3">
            <w:pPr>
              <w:pStyle w:val="Header"/>
              <w:rPr>
                <w:rFonts w:ascii="Times New Roman" w:hAnsi="Times New Roman"/>
              </w:rPr>
            </w:pPr>
          </w:p>
        </w:tc>
        <w:tc>
          <w:tcPr>
            <w:tcW w:w="399" w:type="dxa"/>
            <w:tcBorders>
              <w:top w:val="single" w:sz="4" w:space="0" w:color="auto"/>
              <w:bottom w:val="single" w:sz="4" w:space="0" w:color="auto"/>
            </w:tcBorders>
          </w:tcPr>
          <w:p w:rsidR="009802D3" w:rsidRPr="00622A35" w:rsidRDefault="009802D3">
            <w:pPr>
              <w:pStyle w:val="Header"/>
              <w:rPr>
                <w:rFonts w:ascii="Times New Roman" w:hAnsi="Times New Roman"/>
              </w:rPr>
            </w:pPr>
          </w:p>
        </w:tc>
        <w:tc>
          <w:tcPr>
            <w:tcW w:w="5961" w:type="dxa"/>
            <w:tcBorders>
              <w:top w:val="single" w:sz="4" w:space="0" w:color="auto"/>
              <w:bottom w:val="single" w:sz="4" w:space="0" w:color="auto"/>
            </w:tcBorders>
          </w:tcPr>
          <w:p w:rsidR="009802D3" w:rsidRPr="00622A35" w:rsidRDefault="009802D3">
            <w:pPr>
              <w:pStyle w:val="Header"/>
              <w:jc w:val="center"/>
              <w:rPr>
                <w:rFonts w:ascii="Times New Roman" w:hAnsi="Times New Roman"/>
              </w:rPr>
            </w:pPr>
          </w:p>
        </w:tc>
        <w:tc>
          <w:tcPr>
            <w:tcW w:w="610" w:type="dxa"/>
            <w:tcBorders>
              <w:top w:val="single" w:sz="4" w:space="0" w:color="auto"/>
              <w:bottom w:val="single" w:sz="4" w:space="0" w:color="auto"/>
            </w:tcBorders>
          </w:tcPr>
          <w:p w:rsidR="009802D3" w:rsidRPr="00622A35" w:rsidRDefault="009802D3">
            <w:pPr>
              <w:pStyle w:val="Header"/>
              <w:rPr>
                <w:rFonts w:ascii="Times New Roman" w:hAnsi="Times New Roman"/>
              </w:rPr>
            </w:pPr>
          </w:p>
        </w:tc>
        <w:tc>
          <w:tcPr>
            <w:tcW w:w="501" w:type="dxa"/>
            <w:tcBorders>
              <w:top w:val="single" w:sz="4" w:space="0" w:color="auto"/>
              <w:bottom w:val="single" w:sz="4" w:space="0" w:color="auto"/>
            </w:tcBorders>
          </w:tcPr>
          <w:p w:rsidR="009802D3" w:rsidRPr="00622A35" w:rsidRDefault="009802D3">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9802D3" w:rsidRPr="00622A35" w:rsidRDefault="009802D3">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622A35" w:rsidRDefault="00622A35">
      <w:pPr>
        <w:sectPr w:rsidR="00622A35" w:rsidSect="00FC243A">
          <w:headerReference w:type="default" r:id="rId12"/>
          <w:footerReference w:type="default" r:id="rId13"/>
          <w:footerReference w:type="first" r:id="rId14"/>
          <w:pgSz w:w="12240" w:h="15840" w:code="1"/>
          <w:pgMar w:top="1080" w:right="907" w:bottom="720" w:left="720" w:header="720" w:footer="648" w:gutter="0"/>
          <w:cols w:space="720"/>
        </w:sectPr>
      </w:pPr>
    </w:p>
    <w:tbl>
      <w:tblPr>
        <w:tblW w:w="12870" w:type="dxa"/>
        <w:tblLayout w:type="fixed"/>
        <w:tblCellMar>
          <w:left w:w="30" w:type="dxa"/>
          <w:right w:w="30" w:type="dxa"/>
        </w:tblCellMar>
        <w:tblLook w:val="0000" w:firstRow="0" w:lastRow="0" w:firstColumn="0" w:lastColumn="0" w:noHBand="0" w:noVBand="0"/>
      </w:tblPr>
      <w:tblGrid>
        <w:gridCol w:w="2215"/>
        <w:gridCol w:w="264"/>
        <w:gridCol w:w="264"/>
        <w:gridCol w:w="1085"/>
        <w:gridCol w:w="982"/>
        <w:gridCol w:w="981"/>
        <w:gridCol w:w="982"/>
        <w:gridCol w:w="1495"/>
        <w:gridCol w:w="1085"/>
        <w:gridCol w:w="1085"/>
        <w:gridCol w:w="1291"/>
        <w:gridCol w:w="1085"/>
        <w:gridCol w:w="56"/>
      </w:tblGrid>
      <w:tr w:rsidR="00622A35" w:rsidRPr="00622A35" w:rsidTr="00622A35">
        <w:trPr>
          <w:gridAfter w:val="1"/>
          <w:wAfter w:w="56" w:type="dxa"/>
          <w:trHeight w:val="324"/>
        </w:trPr>
        <w:tc>
          <w:tcPr>
            <w:tcW w:w="12814" w:type="dxa"/>
            <w:gridSpan w:val="12"/>
            <w:tcBorders>
              <w:top w:val="nil"/>
              <w:left w:val="nil"/>
              <w:bottom w:val="nil"/>
              <w:right w:val="nil"/>
            </w:tcBorders>
          </w:tcPr>
          <w:p w:rsidR="00622A35" w:rsidRPr="00827232" w:rsidRDefault="00622A35" w:rsidP="00622A35">
            <w:pPr>
              <w:autoSpaceDE w:val="0"/>
              <w:autoSpaceDN w:val="0"/>
              <w:adjustRightInd w:val="0"/>
              <w:jc w:val="center"/>
              <w:rPr>
                <w:rFonts w:ascii="Times New Roman" w:hAnsi="Times New Roman"/>
                <w:b/>
                <w:color w:val="000000"/>
                <w:sz w:val="18"/>
              </w:rPr>
            </w:pPr>
            <w:r w:rsidRPr="00827232">
              <w:rPr>
                <w:rFonts w:ascii="Times New Roman" w:hAnsi="Times New Roman"/>
                <w:b/>
                <w:color w:val="000000"/>
                <w:sz w:val="18"/>
                <w:szCs w:val="28"/>
              </w:rPr>
              <w:lastRenderedPageBreak/>
              <w:t>SPREADSHEET</w:t>
            </w:r>
          </w:p>
        </w:tc>
      </w:tr>
      <w:tr w:rsidR="00622A35" w:rsidRPr="00622A35" w:rsidTr="00622A35">
        <w:trPr>
          <w:gridAfter w:val="1"/>
          <w:wAfter w:w="56" w:type="dxa"/>
          <w:trHeight w:val="230"/>
        </w:trPr>
        <w:tc>
          <w:tcPr>
            <w:tcW w:w="221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cantSplit/>
          <w:trHeight w:val="242"/>
        </w:trPr>
        <w:tc>
          <w:tcPr>
            <w:tcW w:w="221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b</w:t>
            </w:r>
          </w:p>
        </w:tc>
        <w:tc>
          <w:tcPr>
            <w:tcW w:w="98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c</w:t>
            </w: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w:t>
            </w:r>
          </w:p>
        </w:tc>
        <w:tc>
          <w:tcPr>
            <w:tcW w:w="149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(a+b) - (c+d) = e</w:t>
            </w: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e x 1.1 = f</w:t>
            </w: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w:t>
            </w:r>
          </w:p>
        </w:tc>
        <w:tc>
          <w:tcPr>
            <w:tcW w:w="2376" w:type="dxa"/>
            <w:gridSpan w:val="2"/>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 - f</w:t>
            </w:r>
          </w:p>
        </w:tc>
      </w:tr>
      <w:tr w:rsidR="00622A35" w:rsidRPr="00622A35" w:rsidTr="00622A35">
        <w:trPr>
          <w:trHeight w:val="1610"/>
        </w:trPr>
        <w:tc>
          <w:tcPr>
            <w:tcW w:w="2215" w:type="dxa"/>
            <w:tcBorders>
              <w:top w:val="single" w:sz="12" w:space="0" w:color="auto"/>
              <w:left w:val="single" w:sz="12"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Time/Savings</w:t>
            </w:r>
            <w:r w:rsidR="00622A35" w:rsidRPr="00622A35">
              <w:rPr>
                <w:rFonts w:ascii="Times New Roman" w:hAnsi="Times New Roman"/>
                <w:color w:val="000000"/>
                <w:sz w:val="18"/>
              </w:rPr>
              <w:t xml:space="preserve"> Accounts</w:t>
            </w:r>
          </w:p>
        </w:tc>
        <w:tc>
          <w:tcPr>
            <w:tcW w:w="982" w:type="dxa"/>
            <w:tcBorders>
              <w:top w:val="single" w:sz="12" w:space="0" w:color="auto"/>
              <w:left w:val="single" w:sz="6" w:space="0" w:color="auto"/>
              <w:bottom w:val="single" w:sz="6" w:space="0" w:color="auto"/>
              <w:right w:val="single" w:sz="6" w:space="0" w:color="auto"/>
            </w:tcBorders>
            <w:vAlign w:val="bottom"/>
          </w:tcPr>
          <w:p w:rsidR="00622A35" w:rsidRPr="00622A35" w:rsidRDefault="00E41104" w:rsidP="00F47E6C">
            <w:pPr>
              <w:autoSpaceDE w:val="0"/>
              <w:autoSpaceDN w:val="0"/>
              <w:adjustRightInd w:val="0"/>
              <w:jc w:val="center"/>
              <w:rPr>
                <w:rFonts w:ascii="Times New Roman" w:hAnsi="Times New Roman"/>
                <w:color w:val="000000"/>
                <w:sz w:val="18"/>
              </w:rPr>
            </w:pPr>
            <w:r>
              <w:rPr>
                <w:rFonts w:ascii="Times New Roman" w:hAnsi="Times New Roman"/>
                <w:color w:val="000000"/>
                <w:sz w:val="18"/>
              </w:rPr>
              <w:t>Demand Accounts</w:t>
            </w:r>
            <w:r w:rsidR="00622A35" w:rsidRPr="00622A35">
              <w:rPr>
                <w:rFonts w:ascii="Times New Roman" w:hAnsi="Times New Roman"/>
                <w:color w:val="000000"/>
                <w:sz w:val="18"/>
              </w:rPr>
              <w:t xml:space="preserve"> </w:t>
            </w:r>
          </w:p>
        </w:tc>
        <w:tc>
          <w:tcPr>
            <w:tcW w:w="981"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98"/>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trHeight w:val="230"/>
        </w:trPr>
        <w:tc>
          <w:tcPr>
            <w:tcW w:w="221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761CA5">
            <w:pPr>
              <w:autoSpaceDE w:val="0"/>
              <w:autoSpaceDN w:val="0"/>
              <w:adjustRightInd w:val="0"/>
              <w:rPr>
                <w:rFonts w:ascii="Times New Roman" w:hAnsi="Times New Roman"/>
                <w:color w:val="000000"/>
                <w:sz w:val="18"/>
              </w:rPr>
            </w:pPr>
            <w:r>
              <w:rPr>
                <w:rFonts w:ascii="Times New Roman" w:hAnsi="Times New Roman"/>
                <w:color w:val="000000"/>
                <w:sz w:val="18"/>
              </w:rPr>
              <w:t xml:space="preserve">  *</w:t>
            </w:r>
            <w:r w:rsidR="00622A35" w:rsidRPr="00622A35">
              <w:rPr>
                <w:rFonts w:ascii="Times New Roman" w:hAnsi="Times New Roman"/>
                <w:color w:val="000000"/>
                <w:sz w:val="18"/>
              </w:rPr>
              <w:t>Put a check in this column if depository is a member of FDIC or NCUA.</w:t>
            </w:r>
          </w:p>
        </w:tc>
        <w:tc>
          <w:tcPr>
            <w:tcW w:w="1085" w:type="dxa"/>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761CA5" w:rsidP="00761CA5">
            <w:pPr>
              <w:autoSpaceDE w:val="0"/>
              <w:autoSpaceDN w:val="0"/>
              <w:adjustRightInd w:val="0"/>
              <w:rPr>
                <w:rFonts w:ascii="Times New Roman" w:hAnsi="Times New Roman"/>
                <w:color w:val="000000"/>
                <w:sz w:val="18"/>
              </w:rPr>
            </w:pPr>
            <w:r>
              <w:rPr>
                <w:rFonts w:ascii="Times New Roman" w:hAnsi="Times New Roman"/>
                <w:color w:val="000000"/>
                <w:sz w:val="18"/>
              </w:rPr>
              <w:t>**</w:t>
            </w:r>
            <w:r w:rsidR="00622A35" w:rsidRPr="00622A35">
              <w:rPr>
                <w:rFonts w:ascii="Times New Roman" w:hAnsi="Times New Roman"/>
                <w:color w:val="000000"/>
                <w:sz w:val="18"/>
              </w:rPr>
              <w:t>Put a check in this column if depository is not a branch of any of the other depositories</w:t>
            </w:r>
            <w:r>
              <w:rPr>
                <w:rFonts w:ascii="Times New Roman" w:hAnsi="Times New Roman"/>
                <w:color w:val="000000"/>
                <w:sz w:val="18"/>
              </w:rPr>
              <w:t xml:space="preserve"> here</w:t>
            </w:r>
            <w:r w:rsidR="00622A35" w:rsidRPr="00622A35">
              <w:rPr>
                <w:rFonts w:ascii="Times New Roman" w:hAnsi="Times New Roman"/>
                <w:color w:val="000000"/>
                <w:sz w:val="18"/>
              </w:rPr>
              <w:t>.</w:t>
            </w:r>
          </w:p>
        </w:tc>
        <w:tc>
          <w:tcPr>
            <w:tcW w:w="1085" w:type="dxa"/>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bl>
    <w:p w:rsidR="00622A35" w:rsidRDefault="00622A35"/>
    <w:p w:rsidR="0012591B" w:rsidRDefault="0012591B">
      <w:pPr>
        <w:pStyle w:val="Header"/>
        <w:widowControl w:val="0"/>
        <w:tabs>
          <w:tab w:val="clear" w:pos="4320"/>
          <w:tab w:val="clear" w:pos="8640"/>
        </w:tabs>
        <w:spacing w:line="0" w:lineRule="atLeast"/>
        <w:ind w:left="1440" w:hanging="1440"/>
        <w:jc w:val="both"/>
        <w:rPr>
          <w:rFonts w:ascii="Times New Roman" w:hAnsi="Times New Roman"/>
        </w:rPr>
      </w:pPr>
    </w:p>
    <w:sectPr w:rsidR="0012591B" w:rsidSect="00FC243A">
      <w:pgSz w:w="15840" w:h="12240" w:orient="landscape" w:code="1"/>
      <w:pgMar w:top="108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2E5" w:rsidRDefault="00B272E5">
      <w:r>
        <w:separator/>
      </w:r>
    </w:p>
  </w:endnote>
  <w:endnote w:type="continuationSeparator" w:id="0">
    <w:p w:rsidR="00B272E5" w:rsidRDefault="00B2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Default="00CC37FF">
    <w:pPr>
      <w:widowControl w:val="0"/>
      <w:jc w:val="both"/>
    </w:pPr>
    <w:r>
      <w:t>11/03</w:t>
    </w:r>
  </w:p>
  <w:p w:rsidR="00CC37FF" w:rsidRDefault="00CC37FF">
    <w:pPr>
      <w:framePr w:w="9360" w:h="302" w:hRule="exact" w:wrap="notBeside" w:vAnchor="page" w:hAnchor="text" w:y="14832"/>
      <w:widowControl w:val="0"/>
      <w:spacing w:line="0" w:lineRule="atLeast"/>
      <w:jc w:val="center"/>
      <w:rPr>
        <w:vanish/>
        <w:sz w:val="26"/>
      </w:rPr>
    </w:pPr>
    <w:r>
      <w:rPr>
        <w:sz w:val="26"/>
      </w:rPr>
      <w:pgNum/>
    </w:r>
  </w:p>
  <w:p w:rsidR="00CC37FF" w:rsidRDefault="00CC37FF">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Default="00CC37FF">
    <w:pPr>
      <w:pStyle w:val="Footer"/>
      <w:tabs>
        <w:tab w:val="clear" w:pos="4320"/>
        <w:tab w:val="clear" w:pos="8640"/>
        <w:tab w:val="left" w:pos="4680"/>
      </w:tabs>
    </w:pPr>
    <w:r>
      <w:rPr>
        <w:rStyle w:val="PageNumber"/>
      </w:rPr>
      <w:t>11/06</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Default="008130B1" w:rsidP="008130B1">
    <w:pPr>
      <w:tabs>
        <w:tab w:val="left" w:pos="5040"/>
      </w:tabs>
      <w:rPr>
        <w:rFonts w:ascii="Times New Roman" w:hAnsi="Times New Roman"/>
      </w:rPr>
    </w:pPr>
    <w:r>
      <w:rPr>
        <w:rFonts w:ascii="Times New Roman" w:hAnsi="Times New Roman"/>
      </w:rPr>
      <w:t>0</w:t>
    </w:r>
    <w:r w:rsidR="009156EE">
      <w:rPr>
        <w:rFonts w:ascii="Times New Roman" w:hAnsi="Times New Roman"/>
      </w:rPr>
      <w:t>2</w:t>
    </w:r>
    <w:r w:rsidR="00CC37FF">
      <w:rPr>
        <w:rFonts w:ascii="Times New Roman" w:hAnsi="Times New Roman"/>
      </w:rPr>
      <w:t>/20</w:t>
    </w:r>
    <w:r>
      <w:rPr>
        <w:rFonts w:ascii="Times New Roman" w:hAnsi="Times New Roman"/>
      </w:rPr>
      <w:t>2</w:t>
    </w:r>
    <w:r w:rsidR="00A827EB">
      <w:rPr>
        <w:rFonts w:ascii="Times New Roman" w:hAnsi="Times New Roman"/>
      </w:rPr>
      <w:t>2</w:t>
    </w:r>
    <w:r w:rsidR="00D2749D">
      <w:rPr>
        <w:rFonts w:ascii="Times New Roman" w:hAnsi="Times New Roman"/>
      </w:rPr>
      <w:t xml:space="preserve">     Cities</w:t>
    </w:r>
    <w:r w:rsidR="00CC37FF">
      <w:tab/>
    </w:r>
    <w:r w:rsidR="00CC37FF">
      <w:rPr>
        <w:rFonts w:ascii="Times New Roman" w:hAnsi="Times New Roman"/>
      </w:rPr>
      <w:t>1-</w:t>
    </w:r>
    <w:r w:rsidR="00CC37FF">
      <w:rPr>
        <w:rStyle w:val="PageNumber"/>
        <w:rFonts w:ascii="Times New Roman" w:hAnsi="Times New Roman"/>
      </w:rPr>
      <w:fldChar w:fldCharType="begin"/>
    </w:r>
    <w:r w:rsidR="00CC37FF">
      <w:rPr>
        <w:rStyle w:val="PageNumber"/>
        <w:rFonts w:ascii="Times New Roman" w:hAnsi="Times New Roman"/>
      </w:rPr>
      <w:instrText xml:space="preserve"> PAGE </w:instrText>
    </w:r>
    <w:r w:rsidR="00CC37FF">
      <w:rPr>
        <w:rStyle w:val="PageNumber"/>
        <w:rFonts w:ascii="Times New Roman" w:hAnsi="Times New Roman"/>
      </w:rPr>
      <w:fldChar w:fldCharType="separate"/>
    </w:r>
    <w:r w:rsidR="002C208B">
      <w:rPr>
        <w:rStyle w:val="PageNumber"/>
        <w:rFonts w:ascii="Times New Roman" w:hAnsi="Times New Roman"/>
        <w:noProof/>
      </w:rPr>
      <w:t>1</w:t>
    </w:r>
    <w:r w:rsidR="00CC37FF">
      <w:rPr>
        <w:rStyle w:val="PageNumbe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Pr="00622A35" w:rsidRDefault="008130B1" w:rsidP="008130B1">
    <w:pPr>
      <w:pStyle w:val="Footer"/>
      <w:tabs>
        <w:tab w:val="clear" w:pos="4320"/>
        <w:tab w:val="clear" w:pos="8640"/>
        <w:tab w:val="left" w:pos="4860"/>
        <w:tab w:val="center" w:pos="6480"/>
      </w:tabs>
      <w:rPr>
        <w:rFonts w:ascii="Times New Roman" w:hAnsi="Times New Roman"/>
      </w:rPr>
    </w:pPr>
    <w:r>
      <w:rPr>
        <w:rFonts w:ascii="Times New Roman" w:hAnsi="Times New Roman"/>
      </w:rPr>
      <w:t>0</w:t>
    </w:r>
    <w:r w:rsidR="009156EE">
      <w:rPr>
        <w:rFonts w:ascii="Times New Roman" w:hAnsi="Times New Roman"/>
      </w:rPr>
      <w:t>2</w:t>
    </w:r>
    <w:r w:rsidR="00CC37FF">
      <w:rPr>
        <w:rFonts w:ascii="Times New Roman" w:hAnsi="Times New Roman"/>
      </w:rPr>
      <w:t>/20</w:t>
    </w:r>
    <w:r>
      <w:rPr>
        <w:rFonts w:ascii="Times New Roman" w:hAnsi="Times New Roman"/>
      </w:rPr>
      <w:t>2</w:t>
    </w:r>
    <w:r w:rsidR="00A827EB">
      <w:rPr>
        <w:rFonts w:ascii="Times New Roman" w:hAnsi="Times New Roman"/>
      </w:rPr>
      <w:t>2</w:t>
    </w:r>
    <w:r w:rsidR="00D2749D">
      <w:rPr>
        <w:rFonts w:ascii="Times New Roman" w:hAnsi="Times New Roman"/>
      </w:rPr>
      <w:t xml:space="preserve">    Cities</w:t>
    </w:r>
    <w:r w:rsidR="00CC37FF">
      <w:tab/>
    </w:r>
    <w:r w:rsidR="00CC37FF" w:rsidRPr="00622A35">
      <w:rPr>
        <w:rFonts w:ascii="Times New Roman" w:hAnsi="Times New Roman"/>
      </w:rPr>
      <w:t>1-</w:t>
    </w:r>
    <w:r w:rsidR="00CC37FF" w:rsidRPr="00622A35">
      <w:rPr>
        <w:rStyle w:val="PageNumber"/>
        <w:rFonts w:ascii="Times New Roman" w:hAnsi="Times New Roman"/>
      </w:rPr>
      <w:fldChar w:fldCharType="begin"/>
    </w:r>
    <w:r w:rsidR="00CC37FF" w:rsidRPr="00622A35">
      <w:rPr>
        <w:rStyle w:val="PageNumber"/>
        <w:rFonts w:ascii="Times New Roman" w:hAnsi="Times New Roman"/>
      </w:rPr>
      <w:instrText xml:space="preserve"> PAGE </w:instrText>
    </w:r>
    <w:r w:rsidR="00CC37FF" w:rsidRPr="00622A35">
      <w:rPr>
        <w:rStyle w:val="PageNumber"/>
        <w:rFonts w:ascii="Times New Roman" w:hAnsi="Times New Roman"/>
      </w:rPr>
      <w:fldChar w:fldCharType="separate"/>
    </w:r>
    <w:r w:rsidR="002C208B">
      <w:rPr>
        <w:rStyle w:val="PageNumber"/>
        <w:rFonts w:ascii="Times New Roman" w:hAnsi="Times New Roman"/>
        <w:noProof/>
      </w:rPr>
      <w:t>5</w:t>
    </w:r>
    <w:r w:rsidR="00CC37FF" w:rsidRPr="00622A35">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Pr="00622A35" w:rsidRDefault="008130B1">
    <w:pPr>
      <w:pStyle w:val="Footer"/>
      <w:tabs>
        <w:tab w:val="clear" w:pos="4320"/>
        <w:tab w:val="clear" w:pos="8640"/>
        <w:tab w:val="center" w:pos="6480"/>
      </w:tabs>
      <w:rPr>
        <w:rFonts w:ascii="Times New Roman" w:hAnsi="Times New Roman"/>
      </w:rPr>
    </w:pPr>
    <w:r>
      <w:rPr>
        <w:rFonts w:ascii="Times New Roman" w:hAnsi="Times New Roman"/>
      </w:rPr>
      <w:t>02</w:t>
    </w:r>
    <w:r w:rsidR="00CC37FF">
      <w:rPr>
        <w:rFonts w:ascii="Times New Roman" w:hAnsi="Times New Roman"/>
      </w:rPr>
      <w:t>/20</w:t>
    </w:r>
    <w:r>
      <w:rPr>
        <w:rFonts w:ascii="Times New Roman" w:hAnsi="Times New Roman"/>
      </w:rPr>
      <w:t>2</w:t>
    </w:r>
    <w:r w:rsidR="00A827EB">
      <w:rPr>
        <w:rFonts w:ascii="Times New Roman" w:hAnsi="Times New Roman"/>
      </w:rPr>
      <w:t>2</w:t>
    </w:r>
    <w:r w:rsidR="00D2749D">
      <w:rPr>
        <w:rFonts w:ascii="Times New Roman" w:hAnsi="Times New Roman"/>
      </w:rPr>
      <w:t xml:space="preserve">     Cities</w:t>
    </w:r>
    <w:r w:rsidR="00CC37FF">
      <w:tab/>
    </w:r>
    <w:r w:rsidR="00CC37FF" w:rsidRPr="00622A35">
      <w:rPr>
        <w:rFonts w:ascii="Times New Roman" w:hAnsi="Times New Roman"/>
      </w:rPr>
      <w:t>1-</w:t>
    </w:r>
    <w:r w:rsidR="00CC37FF" w:rsidRPr="00622A35">
      <w:rPr>
        <w:rStyle w:val="PageNumber"/>
        <w:rFonts w:ascii="Times New Roman" w:hAnsi="Times New Roman"/>
      </w:rPr>
      <w:fldChar w:fldCharType="begin"/>
    </w:r>
    <w:r w:rsidR="00CC37FF" w:rsidRPr="00622A35">
      <w:rPr>
        <w:rStyle w:val="PageNumber"/>
        <w:rFonts w:ascii="Times New Roman" w:hAnsi="Times New Roman"/>
      </w:rPr>
      <w:instrText xml:space="preserve"> PAGE </w:instrText>
    </w:r>
    <w:r w:rsidR="00CC37FF" w:rsidRPr="00622A35">
      <w:rPr>
        <w:rStyle w:val="PageNumber"/>
        <w:rFonts w:ascii="Times New Roman" w:hAnsi="Times New Roman"/>
      </w:rPr>
      <w:fldChar w:fldCharType="separate"/>
    </w:r>
    <w:r w:rsidR="002C208B">
      <w:rPr>
        <w:rStyle w:val="PageNumber"/>
        <w:rFonts w:ascii="Times New Roman" w:hAnsi="Times New Roman"/>
        <w:noProof/>
      </w:rPr>
      <w:t>11</w:t>
    </w:r>
    <w:r w:rsidR="00CC37FF" w:rsidRPr="00622A35">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2E5" w:rsidRDefault="00B272E5">
      <w:r>
        <w:separator/>
      </w:r>
    </w:p>
  </w:footnote>
  <w:footnote w:type="continuationSeparator" w:id="0">
    <w:p w:rsidR="00B272E5" w:rsidRDefault="00B27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Default="00CC37FF">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28" w:type="dxa"/>
      <w:tblLook w:val="0000" w:firstRow="0" w:lastRow="0" w:firstColumn="0" w:lastColumn="0" w:noHBand="0" w:noVBand="0"/>
    </w:tblPr>
    <w:tblGrid>
      <w:gridCol w:w="1303"/>
      <w:gridCol w:w="478"/>
      <w:gridCol w:w="6914"/>
      <w:gridCol w:w="672"/>
      <w:gridCol w:w="461"/>
      <w:gridCol w:w="1200"/>
    </w:tblGrid>
    <w:tr w:rsidR="00CC37FF" w:rsidRPr="00622A35" w:rsidTr="007B2191">
      <w:tc>
        <w:tcPr>
          <w:tcW w:w="1303"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jc w:val="center"/>
            <w:rPr>
              <w:rFonts w:ascii="Times New Roman" w:hAnsi="Times New Roman"/>
            </w:rPr>
          </w:pPr>
          <w:smartTag w:uri="urn:schemas-microsoft-com:office:smarttags" w:element="PlaceName">
            <w:smartTag w:uri="urn:schemas-microsoft-com:office:smarttags" w:element="place">
              <w:r w:rsidRPr="00622A35">
                <w:rPr>
                  <w:rFonts w:ascii="Times New Roman" w:hAnsi="Times New Roman"/>
                </w:rPr>
                <w:t>Minn.</w:t>
              </w:r>
            </w:smartTag>
          </w:smartTag>
          <w:r w:rsidRPr="00622A35">
            <w:rPr>
              <w:rFonts w:ascii="Times New Roman" w:hAnsi="Times New Roman"/>
            </w:rPr>
            <w:t xml:space="preserve"> Stat.</w:t>
          </w:r>
        </w:p>
        <w:p w:rsidR="00CC37FF" w:rsidRPr="00622A35" w:rsidRDefault="00CC37FF">
          <w:pPr>
            <w:pStyle w:val="Header"/>
            <w:jc w:val="center"/>
            <w:rPr>
              <w:rFonts w:ascii="Times New Roman" w:hAnsi="Times New Roman"/>
            </w:rPr>
          </w:pPr>
          <w:r w:rsidRPr="00622A35">
            <w:rPr>
              <w:rFonts w:ascii="Times New Roman" w:hAnsi="Times New Roman"/>
            </w:rPr>
            <w:t>Section</w:t>
          </w:r>
        </w:p>
      </w:tc>
      <w:tc>
        <w:tcPr>
          <w:tcW w:w="478" w:type="dxa"/>
          <w:tcBorders>
            <w:top w:val="single" w:sz="4" w:space="0" w:color="auto"/>
            <w:left w:val="single" w:sz="4" w:space="0" w:color="auto"/>
            <w:bottom w:val="single" w:sz="4" w:space="0" w:color="auto"/>
            <w:right w:val="nil"/>
          </w:tcBorders>
        </w:tcPr>
        <w:p w:rsidR="00CC37FF" w:rsidRPr="00622A35" w:rsidRDefault="00CC37FF">
          <w:pPr>
            <w:pStyle w:val="Header"/>
            <w:rPr>
              <w:rFonts w:ascii="Times New Roman" w:hAnsi="Times New Roman"/>
            </w:rPr>
          </w:pPr>
        </w:p>
      </w:tc>
      <w:tc>
        <w:tcPr>
          <w:tcW w:w="6914" w:type="dxa"/>
          <w:tcBorders>
            <w:top w:val="single" w:sz="4" w:space="0" w:color="auto"/>
            <w:left w:val="nil"/>
            <w:bottom w:val="single" w:sz="4" w:space="0" w:color="auto"/>
            <w:right w:val="single" w:sz="4" w:space="0" w:color="auto"/>
          </w:tcBorders>
        </w:tcPr>
        <w:p w:rsidR="00CC37FF" w:rsidRPr="00622A35" w:rsidRDefault="00CC37FF">
          <w:pPr>
            <w:pStyle w:val="Heading1"/>
            <w:rPr>
              <w:rFonts w:ascii="Times New Roman" w:hAnsi="Times New Roman"/>
              <w:sz w:val="20"/>
            </w:rPr>
          </w:pPr>
          <w:r w:rsidRPr="00622A35">
            <w:rPr>
              <w:rFonts w:ascii="Times New Roman" w:hAnsi="Times New Roman"/>
              <w:sz w:val="20"/>
            </w:rPr>
            <w:t>DEPOSITORIES OF PUBLIC FUNDS AND</w:t>
          </w:r>
        </w:p>
        <w:p w:rsidR="00CC37FF" w:rsidRPr="00622A35" w:rsidRDefault="00CC37FF">
          <w:pPr>
            <w:pStyle w:val="Header"/>
            <w:jc w:val="center"/>
            <w:rPr>
              <w:rFonts w:ascii="Times New Roman" w:hAnsi="Times New Roman"/>
            </w:rPr>
          </w:pPr>
          <w:r w:rsidRPr="00622A35">
            <w:rPr>
              <w:rFonts w:ascii="Times New Roman" w:hAnsi="Times New Roman"/>
              <w:b/>
              <w:bCs/>
            </w:rPr>
            <w:t>PUBLIC INVESTMENTS</w:t>
          </w:r>
        </w:p>
      </w:tc>
      <w:tc>
        <w:tcPr>
          <w:tcW w:w="672"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rPr>
              <w:rFonts w:ascii="Times New Roman" w:hAnsi="Times New Roman"/>
            </w:rPr>
          </w:pPr>
        </w:p>
        <w:p w:rsidR="00CC37FF" w:rsidRPr="00622A35" w:rsidRDefault="00CC37FF">
          <w:pPr>
            <w:pStyle w:val="Header"/>
            <w:jc w:val="center"/>
            <w:rPr>
              <w:rFonts w:ascii="Times New Roman" w:hAnsi="Times New Roman"/>
            </w:rPr>
          </w:pPr>
          <w:r w:rsidRPr="00622A35">
            <w:rPr>
              <w:rFonts w:ascii="Times New Roman" w:hAnsi="Times New Roman"/>
            </w:rPr>
            <w:t>Yes</w:t>
          </w:r>
        </w:p>
      </w:tc>
      <w:tc>
        <w:tcPr>
          <w:tcW w:w="461"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rPr>
              <w:rFonts w:ascii="Times New Roman" w:hAnsi="Times New Roman"/>
            </w:rPr>
          </w:pPr>
        </w:p>
        <w:p w:rsidR="00CC37FF" w:rsidRPr="00622A35" w:rsidRDefault="00CC37FF">
          <w:pPr>
            <w:pStyle w:val="Header"/>
            <w:jc w:val="center"/>
            <w:rPr>
              <w:rFonts w:ascii="Times New Roman" w:hAnsi="Times New Roman"/>
            </w:rPr>
          </w:pPr>
          <w:r w:rsidRPr="00622A35">
            <w:rPr>
              <w:rFonts w:ascii="Times New Roman" w:hAnsi="Times New Roman"/>
            </w:rPr>
            <w:t>No</w:t>
          </w:r>
        </w:p>
      </w:tc>
      <w:tc>
        <w:tcPr>
          <w:tcW w:w="1200"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jc w:val="center"/>
            <w:rPr>
              <w:rFonts w:ascii="Times New Roman" w:hAnsi="Times New Roman"/>
            </w:rPr>
          </w:pPr>
          <w:r w:rsidRPr="00622A35">
            <w:rPr>
              <w:rFonts w:ascii="Times New Roman" w:hAnsi="Times New Roman"/>
            </w:rPr>
            <w:t>Workpaper</w:t>
          </w:r>
        </w:p>
        <w:p w:rsidR="00CC37FF" w:rsidRPr="00622A35" w:rsidRDefault="00CC37FF">
          <w:pPr>
            <w:pStyle w:val="Header"/>
            <w:jc w:val="center"/>
            <w:rPr>
              <w:rFonts w:ascii="Times New Roman" w:hAnsi="Times New Roman"/>
            </w:rPr>
          </w:pPr>
          <w:r w:rsidRPr="00622A35">
            <w:rPr>
              <w:rFonts w:ascii="Times New Roman" w:hAnsi="Times New Roman"/>
            </w:rPr>
            <w:t>Reference</w:t>
          </w:r>
        </w:p>
      </w:tc>
    </w:tr>
  </w:tbl>
  <w:p w:rsidR="00CC37FF" w:rsidRPr="007B2191" w:rsidRDefault="00CC37FF">
    <w:pPr>
      <w:pStyle w:val="Header"/>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abstractNumId w:val="5"/>
  </w:num>
  <w:num w:numId="2">
    <w:abstractNumId w:val="0"/>
  </w:num>
  <w:num w:numId="3">
    <w:abstractNumId w:val="2"/>
  </w:num>
  <w:num w:numId="4">
    <w:abstractNumId w:val="3"/>
  </w:num>
  <w:num w:numId="5">
    <w:abstractNumId w:val="1"/>
  </w:num>
  <w:num w:numId="6">
    <w:abstractNumId w:val="8"/>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63"/>
    <w:rsid w:val="00017856"/>
    <w:rsid w:val="00035C0D"/>
    <w:rsid w:val="00042CC5"/>
    <w:rsid w:val="00042E72"/>
    <w:rsid w:val="00044604"/>
    <w:rsid w:val="000700B3"/>
    <w:rsid w:val="000832FA"/>
    <w:rsid w:val="000940DC"/>
    <w:rsid w:val="000951A9"/>
    <w:rsid w:val="000A370B"/>
    <w:rsid w:val="000A6000"/>
    <w:rsid w:val="000B004F"/>
    <w:rsid w:val="000B48C1"/>
    <w:rsid w:val="000C2D1F"/>
    <w:rsid w:val="000D1E96"/>
    <w:rsid w:val="000D2CD9"/>
    <w:rsid w:val="00100980"/>
    <w:rsid w:val="0012591B"/>
    <w:rsid w:val="00166C1C"/>
    <w:rsid w:val="00166EEE"/>
    <w:rsid w:val="00182402"/>
    <w:rsid w:val="00182760"/>
    <w:rsid w:val="001931A9"/>
    <w:rsid w:val="001D2CDC"/>
    <w:rsid w:val="001D5A98"/>
    <w:rsid w:val="001F06B1"/>
    <w:rsid w:val="001F43F0"/>
    <w:rsid w:val="001F73E4"/>
    <w:rsid w:val="00211229"/>
    <w:rsid w:val="00220565"/>
    <w:rsid w:val="00291424"/>
    <w:rsid w:val="002A08E6"/>
    <w:rsid w:val="002A7A67"/>
    <w:rsid w:val="002C208B"/>
    <w:rsid w:val="00317C26"/>
    <w:rsid w:val="0032277B"/>
    <w:rsid w:val="00352C37"/>
    <w:rsid w:val="00380B63"/>
    <w:rsid w:val="003E0C1A"/>
    <w:rsid w:val="003F2A85"/>
    <w:rsid w:val="00403F2A"/>
    <w:rsid w:val="00405448"/>
    <w:rsid w:val="00415F30"/>
    <w:rsid w:val="00420D2C"/>
    <w:rsid w:val="004329F3"/>
    <w:rsid w:val="00475399"/>
    <w:rsid w:val="004878AB"/>
    <w:rsid w:val="00496206"/>
    <w:rsid w:val="004C3513"/>
    <w:rsid w:val="004C5E3B"/>
    <w:rsid w:val="004D6FA7"/>
    <w:rsid w:val="004E2E79"/>
    <w:rsid w:val="005145E1"/>
    <w:rsid w:val="0052190D"/>
    <w:rsid w:val="0056332C"/>
    <w:rsid w:val="00590A9A"/>
    <w:rsid w:val="005B6EE1"/>
    <w:rsid w:val="005F0575"/>
    <w:rsid w:val="005F2DBD"/>
    <w:rsid w:val="006054BA"/>
    <w:rsid w:val="00622A2A"/>
    <w:rsid w:val="00622A35"/>
    <w:rsid w:val="0062724E"/>
    <w:rsid w:val="006461A3"/>
    <w:rsid w:val="006669BC"/>
    <w:rsid w:val="00680E00"/>
    <w:rsid w:val="006C1BC8"/>
    <w:rsid w:val="006D55D2"/>
    <w:rsid w:val="006E4F4A"/>
    <w:rsid w:val="006F7FDC"/>
    <w:rsid w:val="007074CA"/>
    <w:rsid w:val="00714857"/>
    <w:rsid w:val="00736BC4"/>
    <w:rsid w:val="0074729F"/>
    <w:rsid w:val="00761CA5"/>
    <w:rsid w:val="00775CC5"/>
    <w:rsid w:val="00784F5A"/>
    <w:rsid w:val="007B2144"/>
    <w:rsid w:val="007B2191"/>
    <w:rsid w:val="007D5164"/>
    <w:rsid w:val="007E1CB1"/>
    <w:rsid w:val="007E27D8"/>
    <w:rsid w:val="008130B1"/>
    <w:rsid w:val="00814AB5"/>
    <w:rsid w:val="00827232"/>
    <w:rsid w:val="00827C87"/>
    <w:rsid w:val="00836B56"/>
    <w:rsid w:val="00853216"/>
    <w:rsid w:val="00863F4C"/>
    <w:rsid w:val="008803BE"/>
    <w:rsid w:val="0088597B"/>
    <w:rsid w:val="008B7CE6"/>
    <w:rsid w:val="008C1B7C"/>
    <w:rsid w:val="008D14AA"/>
    <w:rsid w:val="00901E8D"/>
    <w:rsid w:val="009156EE"/>
    <w:rsid w:val="00930371"/>
    <w:rsid w:val="0094187C"/>
    <w:rsid w:val="009802D3"/>
    <w:rsid w:val="009B569D"/>
    <w:rsid w:val="009B5D80"/>
    <w:rsid w:val="009B6BFF"/>
    <w:rsid w:val="009F4AA2"/>
    <w:rsid w:val="00A033A6"/>
    <w:rsid w:val="00A26150"/>
    <w:rsid w:val="00A31CDB"/>
    <w:rsid w:val="00A41988"/>
    <w:rsid w:val="00A4461C"/>
    <w:rsid w:val="00A669D8"/>
    <w:rsid w:val="00A827EB"/>
    <w:rsid w:val="00A83C37"/>
    <w:rsid w:val="00A90AF5"/>
    <w:rsid w:val="00A92FF6"/>
    <w:rsid w:val="00AC58AA"/>
    <w:rsid w:val="00AF682C"/>
    <w:rsid w:val="00B01BFA"/>
    <w:rsid w:val="00B267D0"/>
    <w:rsid w:val="00B272E5"/>
    <w:rsid w:val="00B440EA"/>
    <w:rsid w:val="00B51AA9"/>
    <w:rsid w:val="00B61C2C"/>
    <w:rsid w:val="00B83485"/>
    <w:rsid w:val="00B930E6"/>
    <w:rsid w:val="00BB6CFC"/>
    <w:rsid w:val="00BC3D5E"/>
    <w:rsid w:val="00BE224B"/>
    <w:rsid w:val="00C2354C"/>
    <w:rsid w:val="00C55149"/>
    <w:rsid w:val="00C74C6C"/>
    <w:rsid w:val="00C7659F"/>
    <w:rsid w:val="00C846C2"/>
    <w:rsid w:val="00C936A4"/>
    <w:rsid w:val="00C93795"/>
    <w:rsid w:val="00CC0936"/>
    <w:rsid w:val="00CC37FF"/>
    <w:rsid w:val="00CC57AF"/>
    <w:rsid w:val="00D2749D"/>
    <w:rsid w:val="00D32F0F"/>
    <w:rsid w:val="00D3797A"/>
    <w:rsid w:val="00D46C98"/>
    <w:rsid w:val="00D57DED"/>
    <w:rsid w:val="00D615CD"/>
    <w:rsid w:val="00D7408D"/>
    <w:rsid w:val="00D76F91"/>
    <w:rsid w:val="00D94945"/>
    <w:rsid w:val="00D95043"/>
    <w:rsid w:val="00DB38BD"/>
    <w:rsid w:val="00DB684B"/>
    <w:rsid w:val="00DE0795"/>
    <w:rsid w:val="00DE26E1"/>
    <w:rsid w:val="00DF1F63"/>
    <w:rsid w:val="00E05D00"/>
    <w:rsid w:val="00E31CA5"/>
    <w:rsid w:val="00E362C8"/>
    <w:rsid w:val="00E41104"/>
    <w:rsid w:val="00E42E86"/>
    <w:rsid w:val="00E50A63"/>
    <w:rsid w:val="00E60E36"/>
    <w:rsid w:val="00E645FC"/>
    <w:rsid w:val="00E6606F"/>
    <w:rsid w:val="00E83D0A"/>
    <w:rsid w:val="00E91E92"/>
    <w:rsid w:val="00E91EB0"/>
    <w:rsid w:val="00EC060A"/>
    <w:rsid w:val="00ED03C3"/>
    <w:rsid w:val="00EE630E"/>
    <w:rsid w:val="00EE6E95"/>
    <w:rsid w:val="00F345D7"/>
    <w:rsid w:val="00F47E6C"/>
    <w:rsid w:val="00F7447D"/>
    <w:rsid w:val="00F762E1"/>
    <w:rsid w:val="00F91FFE"/>
    <w:rsid w:val="00F939B4"/>
    <w:rsid w:val="00FA1C81"/>
    <w:rsid w:val="00FC243A"/>
    <w:rsid w:val="00FC57F9"/>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
  <w:shapeDefaults>
    <o:shapedefaults v:ext="edit" spidmax="10241"/>
    <o:shapelayout v:ext="edit">
      <o:idmap v:ext="edit" data="1"/>
    </o:shapelayout>
  </w:shapeDefaults>
  <w:decimalSymbol w:val="."/>
  <w:listSeparator w:val=","/>
  <w14:docId w14:val="385A98D1"/>
  <w15:chartTrackingRefBased/>
  <w15:docId w15:val="{D68522CC-C4D4-411D-B681-409AC654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 w:type="character" w:customStyle="1" w:styleId="HeaderChar">
    <w:name w:val="Header Char"/>
    <w:basedOn w:val="DefaultParagraphFont"/>
    <w:link w:val="Header"/>
    <w:rsid w:val="00A827EB"/>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E6BD4-04F3-468A-B92E-C3050F365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3410</Words>
  <Characters>19441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22806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Sue Aguirre</cp:lastModifiedBy>
  <cp:revision>5</cp:revision>
  <cp:lastPrinted>2021-02-23T20:10:00Z</cp:lastPrinted>
  <dcterms:created xsi:type="dcterms:W3CDTF">2021-02-20T05:16:00Z</dcterms:created>
  <dcterms:modified xsi:type="dcterms:W3CDTF">2022-02-03T19:51:00Z</dcterms:modified>
</cp:coreProperties>
</file>