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ind w:firstLine="720"/>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 123B.77, </w:t>
      </w:r>
      <w:proofErr w:type="spellStart"/>
      <w:r w:rsidR="004D323D">
        <w:rPr>
          <w:rFonts w:ascii="Times New Roman" w:hAnsi="Times New Roman"/>
          <w:sz w:val="24"/>
        </w:rPr>
        <w:t>subd</w:t>
      </w:r>
      <w:proofErr w:type="spellEnd"/>
      <w:r w:rsidR="004D323D">
        <w:rPr>
          <w:rFonts w:ascii="Times New Roman" w:hAnsi="Times New Roman"/>
          <w:sz w:val="24"/>
        </w:rPr>
        <w:t>.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787976">
        <w:rPr>
          <w:rFonts w:ascii="Times New Roman" w:hAnsi="Times New Roman"/>
          <w:sz w:val="24"/>
        </w:rPr>
        <w:t xml:space="preserve">, </w:t>
      </w:r>
      <w:proofErr w:type="spellStart"/>
      <w:r w:rsidR="00787976">
        <w:rPr>
          <w:rFonts w:ascii="Times New Roman" w:hAnsi="Times New Roman"/>
          <w:sz w:val="24"/>
        </w:rPr>
        <w:t>subd</w:t>
      </w:r>
      <w:proofErr w:type="spellEnd"/>
      <w:r w:rsidR="00787976">
        <w:rPr>
          <w:rFonts w:ascii="Times New Roman" w:hAnsi="Times New Roman"/>
          <w:sz w:val="24"/>
        </w:rPr>
        <w:t>. 1</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Minn. Stat. § 123B.77, </w:t>
      </w:r>
      <w:proofErr w:type="spellStart"/>
      <w:r>
        <w:rPr>
          <w:rFonts w:ascii="Times New Roman" w:hAnsi="Times New Roman"/>
          <w:sz w:val="24"/>
        </w:rPr>
        <w:t>subd</w:t>
      </w:r>
      <w:proofErr w:type="spellEnd"/>
      <w:r>
        <w:rPr>
          <w:rFonts w:ascii="Times New Roman" w:hAnsi="Times New Roman"/>
          <w:sz w:val="24"/>
        </w:rPr>
        <w:t>.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7"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8"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 xml:space="preserve">Such procedures must include tests of controls as identified in and where required by the American Institute of Certified Public </w:t>
      </w:r>
      <w:proofErr w:type="spellStart"/>
      <w:r w:rsidR="0050752F" w:rsidRPr="0050752F">
        <w:rPr>
          <w:rFonts w:ascii="Times New Roman" w:hAnsi="Times New Roman"/>
          <w:sz w:val="24"/>
          <w:szCs w:val="24"/>
        </w:rPr>
        <w:t>Accountant’s</w:t>
      </w:r>
      <w:proofErr w:type="spellEnd"/>
      <w:r w:rsidR="0050752F" w:rsidRPr="0050752F">
        <w:rPr>
          <w:rFonts w:ascii="Times New Roman" w:hAnsi="Times New Roman"/>
          <w:sz w:val="24"/>
          <w:szCs w:val="24"/>
        </w:rPr>
        <w:t xml:space="preserve">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Default="00AA6693"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 “Minnesota Funding Reports</w:t>
      </w:r>
      <w:r w:rsidR="006332CA">
        <w:t xml:space="preserve"> (MFR)</w:t>
      </w:r>
      <w:r w:rsidR="006B64E0">
        <w:t xml:space="preserve">” </w:t>
      </w:r>
      <w:r w:rsidR="00393E92">
        <w:t>at</w:t>
      </w:r>
      <w:r w:rsidR="006B64E0">
        <w:t xml:space="preserve"> </w:t>
      </w:r>
      <w:hyperlink r:id="rId9" w:history="1">
        <w:r w:rsidR="006B64E0" w:rsidRPr="00A02B4A">
          <w:rPr>
            <w:rStyle w:val="Hyperlink"/>
          </w:rPr>
          <w:t>http://w20.education.state.mn.us/MDEAnalytics/Data.jsp</w:t>
        </w:r>
      </w:hyperlink>
      <w:r w:rsidR="000F765B">
        <w:t xml:space="preserve">, </w:t>
      </w:r>
      <w:r w:rsidR="004172B9">
        <w:t>then use the drop 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bookmarkStart w:id="1" w:name="_GoBack"/>
      <w:bookmarkEnd w:id="1"/>
      <w:r>
        <w:rPr>
          <w:rFonts w:ascii="Times New Roman" w:hAnsi="Times New Roman"/>
          <w:sz w:val="24"/>
        </w:rPr>
        <w:t xml:space="preserve">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footerReference w:type="default" r:id="rId10"/>
      <w:pgSz w:w="12240" w:h="15840" w:code="1"/>
      <w:pgMar w:top="720" w:right="907" w:bottom="360" w:left="720" w:header="720"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EB" w:rsidRDefault="00B96EEB" w:rsidP="00D4727D">
      <w:pPr>
        <w:pStyle w:val="Header"/>
      </w:pPr>
      <w:r>
        <w:separator/>
      </w:r>
    </w:p>
  </w:endnote>
  <w:endnote w:type="continuationSeparator" w:id="0">
    <w:p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7D" w:rsidRDefault="00BD36E9">
    <w:pPr>
      <w:tabs>
        <w:tab w:val="left" w:pos="5400"/>
      </w:tabs>
      <w:rPr>
        <w:rFonts w:ascii="Times New Roman" w:hAnsi="Times New Roman"/>
      </w:rPr>
    </w:pPr>
    <w:r>
      <w:rPr>
        <w:rFonts w:ascii="Times New Roman" w:hAnsi="Times New Roman"/>
      </w:rPr>
      <w:t>1</w:t>
    </w:r>
    <w:r w:rsidR="003C6488">
      <w:rPr>
        <w:rFonts w:ascii="Times New Roman" w:hAnsi="Times New Roman"/>
      </w:rPr>
      <w:t>2</w:t>
    </w:r>
    <w:r w:rsidR="003522B7">
      <w:rPr>
        <w:rFonts w:ascii="Times New Roman" w:hAnsi="Times New Roman"/>
      </w:rPr>
      <w:t>/20</w:t>
    </w:r>
    <w:r w:rsidR="00D4727D">
      <w:rPr>
        <w:rFonts w:ascii="Times New Roman" w:hAnsi="Times New Roman"/>
      </w:rPr>
      <w:t>1</w:t>
    </w:r>
    <w:r w:rsidR="0062316C">
      <w:rPr>
        <w:rFonts w:ascii="Times New Roman" w:hAnsi="Times New Roman"/>
      </w:rPr>
      <w:t>5</w:t>
    </w:r>
    <w:r w:rsidR="00337189">
      <w:rPr>
        <w:rFonts w:ascii="Times New Roman" w:hAnsi="Times New Roman"/>
      </w:rPr>
      <w:t xml:space="preserve">     Charter Schools</w:t>
    </w:r>
    <w:r w:rsidR="00942C9C">
      <w:rPr>
        <w:rFonts w:ascii="Times New Roman" w:hAnsi="Times New Roman"/>
      </w:rPr>
      <w:tab/>
      <w:t>2</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A15C9A">
      <w:rPr>
        <w:rStyle w:val="PageNumber"/>
        <w:rFonts w:ascii="Times New Roman" w:hAnsi="Times New Roman"/>
        <w:noProof/>
      </w:rPr>
      <w:t>3</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EB" w:rsidRDefault="00B96EEB" w:rsidP="00D4727D">
      <w:pPr>
        <w:pStyle w:val="Header"/>
      </w:pPr>
      <w:r>
        <w:separator/>
      </w:r>
    </w:p>
  </w:footnote>
  <w:footnote w:type="continuationSeparator" w:id="0">
    <w:p w:rsidR="00B96EEB" w:rsidRDefault="00B96EEB" w:rsidP="00D4727D">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4100EF"/>
    <w:rsid w:val="004172B9"/>
    <w:rsid w:val="00463F31"/>
    <w:rsid w:val="00477D22"/>
    <w:rsid w:val="00497DA0"/>
    <w:rsid w:val="004D323D"/>
    <w:rsid w:val="0050752F"/>
    <w:rsid w:val="00533756"/>
    <w:rsid w:val="00534CAD"/>
    <w:rsid w:val="00576EDA"/>
    <w:rsid w:val="005B4658"/>
    <w:rsid w:val="005D46DE"/>
    <w:rsid w:val="0062316C"/>
    <w:rsid w:val="006332CA"/>
    <w:rsid w:val="00672233"/>
    <w:rsid w:val="00685985"/>
    <w:rsid w:val="006B64E0"/>
    <w:rsid w:val="006B6E2A"/>
    <w:rsid w:val="00735003"/>
    <w:rsid w:val="0077048A"/>
    <w:rsid w:val="007747D6"/>
    <w:rsid w:val="00787976"/>
    <w:rsid w:val="007A7EF3"/>
    <w:rsid w:val="007F4BBA"/>
    <w:rsid w:val="008054FB"/>
    <w:rsid w:val="0082141B"/>
    <w:rsid w:val="0087004E"/>
    <w:rsid w:val="008A1F7F"/>
    <w:rsid w:val="008F04AB"/>
    <w:rsid w:val="00931E58"/>
    <w:rsid w:val="00942C9C"/>
    <w:rsid w:val="00955ED0"/>
    <w:rsid w:val="009705DD"/>
    <w:rsid w:val="00975584"/>
    <w:rsid w:val="00A15C9A"/>
    <w:rsid w:val="00A22858"/>
    <w:rsid w:val="00A76281"/>
    <w:rsid w:val="00AA1357"/>
    <w:rsid w:val="00AA6693"/>
    <w:rsid w:val="00AD69FF"/>
    <w:rsid w:val="00B032E1"/>
    <w:rsid w:val="00B12C1F"/>
    <w:rsid w:val="00B523EB"/>
    <w:rsid w:val="00B71017"/>
    <w:rsid w:val="00B96EEB"/>
    <w:rsid w:val="00BB4CB7"/>
    <w:rsid w:val="00BC0F8F"/>
    <w:rsid w:val="00BC19BA"/>
    <w:rsid w:val="00BC525A"/>
    <w:rsid w:val="00BD33F2"/>
    <w:rsid w:val="00BD36E9"/>
    <w:rsid w:val="00C52042"/>
    <w:rsid w:val="00C85378"/>
    <w:rsid w:val="00CA6C89"/>
    <w:rsid w:val="00CF79C0"/>
    <w:rsid w:val="00D00F98"/>
    <w:rsid w:val="00D20AD0"/>
    <w:rsid w:val="00D4727D"/>
    <w:rsid w:val="00D50669"/>
    <w:rsid w:val="00DB5159"/>
    <w:rsid w:val="00E04FD4"/>
    <w:rsid w:val="00E130AC"/>
    <w:rsid w:val="00EB571E"/>
    <w:rsid w:val="00F105D3"/>
    <w:rsid w:val="00F10CCC"/>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SchSup/SchFin/FinMgmt/UFARS/" TargetMode="External"/><Relationship Id="rId3" Type="http://schemas.openxmlformats.org/officeDocument/2006/relationships/settings" Target="settings.xml"/><Relationship Id="rId7" Type="http://schemas.openxmlformats.org/officeDocument/2006/relationships/hyperlink" Target="http://education.state.mn.us/MDE/SchSup/SchFin/FinMgmt/UF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20.education.state.mn.us/MDEAnalytics/Data.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829</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6030</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Mark Kerr</cp:lastModifiedBy>
  <cp:revision>8</cp:revision>
  <cp:lastPrinted>2015-08-12T21:26:00Z</cp:lastPrinted>
  <dcterms:created xsi:type="dcterms:W3CDTF">2015-08-12T21:48:00Z</dcterms:created>
  <dcterms:modified xsi:type="dcterms:W3CDTF">2015-12-28T19:59:00Z</dcterms:modified>
</cp:coreProperties>
</file>